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8C5" w:rsidRDefault="00A168C5">
      <w:pPr>
        <w:jc w:val="center"/>
      </w:pPr>
    </w:p>
    <w:p w:rsidR="00A168C5" w:rsidRDefault="00FD7532">
      <w:pPr>
        <w:jc w:val="right"/>
      </w:pPr>
      <w:r>
        <w:rPr>
          <w:rFonts w:ascii="宋体" w:eastAsia="宋体" w:hAnsi="宋体" w:cs="宋体"/>
          <w:sz w:val="24"/>
          <w:szCs w:val="24"/>
        </w:rPr>
        <w:t>中国针灸学会团体标准</w:t>
      </w:r>
      <w:r>
        <w:rPr>
          <w:rFonts w:ascii="宋体" w:eastAsia="宋体" w:hAnsi="宋体" w:cs="宋体"/>
          <w:sz w:val="24"/>
          <w:szCs w:val="24"/>
        </w:rPr>
        <w:t xml:space="preserve"> CAAMS-2024</w:t>
      </w:r>
      <w:r>
        <w:rPr>
          <w:rFonts w:ascii="宋体" w:eastAsia="宋体" w:hAnsi="宋体" w:cs="宋体"/>
          <w:sz w:val="24"/>
          <w:szCs w:val="24"/>
        </w:rPr>
        <w:t>〔</w:t>
      </w:r>
      <w:r>
        <w:rPr>
          <w:rFonts w:ascii="宋体" w:eastAsia="宋体" w:hAnsi="宋体" w:cs="宋体"/>
          <w:sz w:val="24"/>
          <w:szCs w:val="24"/>
        </w:rPr>
        <w:t>077</w:t>
      </w:r>
      <w:r>
        <w:rPr>
          <w:rFonts w:ascii="宋体" w:eastAsia="宋体" w:hAnsi="宋体" w:cs="宋体"/>
          <w:sz w:val="24"/>
          <w:szCs w:val="24"/>
        </w:rPr>
        <w:t>〕</w:t>
      </w:r>
    </w:p>
    <w:p w:rsidR="00A168C5" w:rsidRDefault="00A168C5">
      <w:pPr>
        <w:jc w:val="center"/>
      </w:pPr>
    </w:p>
    <w:p w:rsidR="00A168C5" w:rsidRDefault="00A168C5">
      <w:pPr>
        <w:jc w:val="center"/>
      </w:pPr>
    </w:p>
    <w:p w:rsidR="00A168C5" w:rsidRDefault="00A168C5">
      <w:pPr>
        <w:jc w:val="center"/>
      </w:pPr>
    </w:p>
    <w:p w:rsidR="00A168C5" w:rsidRDefault="00A168C5">
      <w:pPr>
        <w:jc w:val="center"/>
      </w:pPr>
    </w:p>
    <w:p w:rsidR="00A168C5" w:rsidRDefault="00A168C5">
      <w:pPr>
        <w:jc w:val="center"/>
      </w:pPr>
    </w:p>
    <w:p w:rsidR="00A168C5" w:rsidRDefault="00A168C5">
      <w:pPr>
        <w:jc w:val="center"/>
      </w:pPr>
    </w:p>
    <w:p w:rsidR="00A168C5" w:rsidRDefault="00A168C5">
      <w:pPr>
        <w:jc w:val="center"/>
      </w:pPr>
    </w:p>
    <w:p w:rsidR="00A168C5" w:rsidRDefault="00A168C5">
      <w:pPr>
        <w:jc w:val="center"/>
      </w:pPr>
    </w:p>
    <w:p w:rsidR="00A168C5" w:rsidRDefault="00A168C5">
      <w:pPr>
        <w:jc w:val="center"/>
      </w:pPr>
    </w:p>
    <w:p w:rsidR="00A168C5" w:rsidRDefault="00A168C5">
      <w:pPr>
        <w:jc w:val="center"/>
      </w:pPr>
    </w:p>
    <w:p w:rsidR="00A168C5" w:rsidRDefault="00A168C5">
      <w:pPr>
        <w:jc w:val="center"/>
      </w:pPr>
    </w:p>
    <w:p w:rsidR="00A168C5" w:rsidRDefault="00FD7532">
      <w:pPr>
        <w:jc w:val="center"/>
        <w:rPr>
          <w:rFonts w:ascii="迷你简小标宋" w:eastAsia="迷你简小标宋" w:hAnsi="宋体"/>
          <w:w w:val="90"/>
          <w:sz w:val="44"/>
          <w:szCs w:val="44"/>
        </w:rPr>
      </w:pPr>
      <w:r>
        <w:rPr>
          <w:rFonts w:ascii="迷你简小标宋" w:eastAsia="迷你简小标宋" w:hAnsi="宋体" w:hint="eastAsia"/>
          <w:w w:val="90"/>
          <w:sz w:val="44"/>
          <w:szCs w:val="44"/>
        </w:rPr>
        <w:t>《频谱热疗房》</w:t>
      </w:r>
    </w:p>
    <w:p w:rsidR="00A168C5" w:rsidRDefault="00A168C5">
      <w:pPr>
        <w:jc w:val="center"/>
        <w:rPr>
          <w:rFonts w:ascii="迷你简小标宋" w:eastAsia="迷你简小标宋" w:hAnsi="宋体"/>
          <w:w w:val="90"/>
          <w:sz w:val="44"/>
          <w:szCs w:val="44"/>
        </w:rPr>
      </w:pPr>
    </w:p>
    <w:p w:rsidR="00A168C5" w:rsidRDefault="00FD7532">
      <w:pPr>
        <w:jc w:val="center"/>
        <w:rPr>
          <w:rFonts w:ascii="迷你简小标宋" w:eastAsia="迷你简小标宋" w:hAnsi="宋体"/>
          <w:sz w:val="28"/>
          <w:szCs w:val="28"/>
        </w:rPr>
      </w:pPr>
      <w:r>
        <w:rPr>
          <w:rFonts w:ascii="迷你简小标宋" w:eastAsia="迷你简小标宋" w:hAnsi="宋体" w:hint="eastAsia"/>
          <w:sz w:val="28"/>
          <w:szCs w:val="28"/>
        </w:rPr>
        <w:t>（征求意见稿）</w:t>
      </w:r>
    </w:p>
    <w:p w:rsidR="00A168C5" w:rsidRDefault="00A168C5">
      <w:pPr>
        <w:jc w:val="center"/>
        <w:rPr>
          <w:rFonts w:ascii="迷你简小标宋" w:eastAsia="迷你简小标宋" w:hAnsi="宋体"/>
          <w:sz w:val="28"/>
          <w:szCs w:val="28"/>
        </w:rPr>
      </w:pPr>
    </w:p>
    <w:p w:rsidR="00A168C5" w:rsidRDefault="00FD7532">
      <w:pPr>
        <w:jc w:val="center"/>
        <w:rPr>
          <w:rFonts w:ascii="迷你简小标宋" w:eastAsia="迷你简小标宋" w:hAnsi="宋体"/>
          <w:sz w:val="44"/>
          <w:szCs w:val="44"/>
        </w:rPr>
      </w:pPr>
      <w:r>
        <w:rPr>
          <w:rFonts w:ascii="迷你简小标宋" w:eastAsia="迷你简小标宋" w:hAnsi="宋体" w:hint="eastAsia"/>
          <w:sz w:val="44"/>
          <w:szCs w:val="44"/>
        </w:rPr>
        <w:t>编制说明</w:t>
      </w:r>
    </w:p>
    <w:p w:rsidR="00A168C5" w:rsidRDefault="00A168C5">
      <w:pPr>
        <w:jc w:val="center"/>
      </w:pPr>
    </w:p>
    <w:p w:rsidR="00A168C5" w:rsidRDefault="00A168C5">
      <w:pPr>
        <w:jc w:val="center"/>
      </w:pPr>
    </w:p>
    <w:p w:rsidR="00A168C5" w:rsidRDefault="00A168C5">
      <w:pPr>
        <w:jc w:val="center"/>
      </w:pPr>
    </w:p>
    <w:p w:rsidR="00A168C5" w:rsidRDefault="00A168C5">
      <w:pPr>
        <w:jc w:val="center"/>
      </w:pPr>
    </w:p>
    <w:p w:rsidR="00A168C5" w:rsidRDefault="00A168C5">
      <w:pPr>
        <w:jc w:val="center"/>
      </w:pPr>
    </w:p>
    <w:p w:rsidR="00A168C5" w:rsidRDefault="00A168C5">
      <w:pPr>
        <w:jc w:val="center"/>
      </w:pPr>
    </w:p>
    <w:p w:rsidR="00A168C5" w:rsidRDefault="00A168C5">
      <w:pPr>
        <w:jc w:val="center"/>
      </w:pPr>
    </w:p>
    <w:p w:rsidR="00A168C5" w:rsidRDefault="00A168C5">
      <w:pPr>
        <w:jc w:val="center"/>
      </w:pPr>
    </w:p>
    <w:p w:rsidR="00A168C5" w:rsidRDefault="00A168C5">
      <w:pPr>
        <w:jc w:val="center"/>
      </w:pPr>
    </w:p>
    <w:p w:rsidR="00A168C5" w:rsidRDefault="00A168C5">
      <w:pPr>
        <w:jc w:val="center"/>
      </w:pPr>
    </w:p>
    <w:p w:rsidR="00A168C5" w:rsidRDefault="00A168C5">
      <w:pPr>
        <w:jc w:val="center"/>
      </w:pPr>
    </w:p>
    <w:p w:rsidR="00A168C5" w:rsidRDefault="00A168C5">
      <w:pPr>
        <w:jc w:val="center"/>
      </w:pPr>
    </w:p>
    <w:p w:rsidR="00A168C5" w:rsidRDefault="00A168C5">
      <w:pPr>
        <w:jc w:val="center"/>
      </w:pPr>
    </w:p>
    <w:p w:rsidR="00A168C5" w:rsidRDefault="00A168C5">
      <w:pPr>
        <w:jc w:val="center"/>
      </w:pPr>
    </w:p>
    <w:p w:rsidR="00A168C5" w:rsidRDefault="00A168C5">
      <w:pPr>
        <w:jc w:val="center"/>
      </w:pPr>
    </w:p>
    <w:p w:rsidR="00A168C5" w:rsidRDefault="00A168C5">
      <w:pPr>
        <w:jc w:val="center"/>
      </w:pPr>
    </w:p>
    <w:p w:rsidR="00A168C5" w:rsidRDefault="00FD7532">
      <w:pPr>
        <w:jc w:val="center"/>
        <w:rPr>
          <w:rFonts w:ascii="宋体" w:eastAsia="宋体" w:hAnsi="宋体"/>
          <w:sz w:val="28"/>
          <w:szCs w:val="28"/>
        </w:rPr>
      </w:pPr>
      <w:r>
        <w:rPr>
          <w:rFonts w:ascii="宋体" w:eastAsia="宋体" w:hAnsi="宋体" w:hint="eastAsia"/>
          <w:sz w:val="28"/>
          <w:szCs w:val="28"/>
        </w:rPr>
        <w:t>团标制定工作组</w:t>
      </w:r>
      <w:r>
        <w:rPr>
          <w:rFonts w:ascii="宋体" w:eastAsia="宋体" w:hAnsi="宋体" w:hint="eastAsia"/>
          <w:sz w:val="28"/>
          <w:szCs w:val="28"/>
        </w:rPr>
        <w:t xml:space="preserve"> </w:t>
      </w:r>
    </w:p>
    <w:p w:rsidR="00A168C5" w:rsidRDefault="00A168C5">
      <w:pPr>
        <w:jc w:val="center"/>
        <w:rPr>
          <w:rFonts w:ascii="宋体" w:eastAsia="宋体" w:hAnsi="宋体"/>
          <w:sz w:val="28"/>
          <w:szCs w:val="28"/>
        </w:rPr>
      </w:pPr>
    </w:p>
    <w:p w:rsidR="00A168C5" w:rsidRDefault="00FD7532">
      <w:pPr>
        <w:jc w:val="center"/>
        <w:rPr>
          <w:rFonts w:ascii="宋体" w:eastAsia="宋体" w:hAnsi="宋体"/>
          <w:sz w:val="28"/>
          <w:szCs w:val="28"/>
        </w:rPr>
      </w:pPr>
      <w:r>
        <w:rPr>
          <w:rFonts w:ascii="宋体" w:eastAsia="宋体" w:hAnsi="宋体" w:hint="eastAsia"/>
          <w:sz w:val="28"/>
          <w:szCs w:val="28"/>
        </w:rPr>
        <w:t>二零二四年</w:t>
      </w:r>
      <w:r w:rsidR="007A3175">
        <w:rPr>
          <w:rFonts w:ascii="宋体" w:eastAsia="宋体" w:hAnsi="宋体" w:hint="eastAsia"/>
          <w:sz w:val="28"/>
          <w:szCs w:val="28"/>
        </w:rPr>
        <w:t>十一</w:t>
      </w:r>
      <w:r>
        <w:rPr>
          <w:rFonts w:ascii="宋体" w:eastAsia="宋体" w:hAnsi="宋体" w:hint="eastAsia"/>
          <w:sz w:val="28"/>
          <w:szCs w:val="28"/>
        </w:rPr>
        <w:t>月</w:t>
      </w:r>
    </w:p>
    <w:p w:rsidR="00A168C5" w:rsidRDefault="00A168C5">
      <w:pPr>
        <w:jc w:val="center"/>
        <w:rPr>
          <w:rFonts w:ascii="宋体" w:eastAsia="宋体" w:hAnsi="宋体"/>
          <w:sz w:val="28"/>
          <w:szCs w:val="28"/>
        </w:rPr>
      </w:pPr>
    </w:p>
    <w:p w:rsidR="00A168C5" w:rsidRDefault="00A168C5">
      <w:pPr>
        <w:jc w:val="center"/>
        <w:rPr>
          <w:rFonts w:ascii="宋体" w:eastAsia="宋体" w:hAnsi="宋体"/>
          <w:sz w:val="28"/>
          <w:szCs w:val="28"/>
        </w:rPr>
      </w:pPr>
    </w:p>
    <w:p w:rsidR="00A168C5" w:rsidRDefault="00A168C5">
      <w:pPr>
        <w:jc w:val="center"/>
        <w:rPr>
          <w:rFonts w:ascii="宋体" w:eastAsia="宋体" w:hAnsi="宋体"/>
          <w:sz w:val="28"/>
          <w:szCs w:val="28"/>
        </w:rPr>
      </w:pPr>
    </w:p>
    <w:p w:rsidR="00A168C5" w:rsidRDefault="00A168C5">
      <w:pPr>
        <w:jc w:val="center"/>
        <w:rPr>
          <w:rFonts w:ascii="宋体" w:eastAsia="宋体" w:hAnsi="宋体"/>
          <w:sz w:val="28"/>
          <w:szCs w:val="28"/>
        </w:rPr>
      </w:pPr>
    </w:p>
    <w:p w:rsidR="00A168C5" w:rsidRDefault="00A168C5">
      <w:pPr>
        <w:jc w:val="center"/>
        <w:rPr>
          <w:rFonts w:ascii="宋体" w:eastAsia="宋体" w:hAnsi="宋体"/>
          <w:sz w:val="28"/>
          <w:szCs w:val="28"/>
        </w:rPr>
      </w:pPr>
    </w:p>
    <w:p w:rsidR="00A168C5" w:rsidRDefault="00A168C5">
      <w:pPr>
        <w:jc w:val="center"/>
        <w:rPr>
          <w:rFonts w:ascii="宋体" w:eastAsia="宋体" w:hAnsi="宋体"/>
          <w:sz w:val="28"/>
          <w:szCs w:val="28"/>
        </w:rPr>
      </w:pPr>
    </w:p>
    <w:p w:rsidR="00A168C5" w:rsidRDefault="00FD7532">
      <w:pPr>
        <w:spacing w:line="360" w:lineRule="auto"/>
        <w:jc w:val="left"/>
        <w:rPr>
          <w:rFonts w:ascii="宋体" w:eastAsia="宋体" w:hAnsi="宋体"/>
          <w:b/>
          <w:bCs/>
          <w:sz w:val="28"/>
          <w:szCs w:val="28"/>
        </w:rPr>
      </w:pPr>
      <w:r>
        <w:rPr>
          <w:rFonts w:ascii="宋体" w:eastAsia="宋体" w:hAnsi="宋体" w:hint="eastAsia"/>
          <w:b/>
          <w:bCs/>
          <w:sz w:val="28"/>
          <w:szCs w:val="28"/>
        </w:rPr>
        <w:t>一、工作简况</w:t>
      </w:r>
    </w:p>
    <w:p w:rsidR="00A168C5" w:rsidRDefault="00FD7532">
      <w:pPr>
        <w:spacing w:line="360" w:lineRule="auto"/>
        <w:jc w:val="left"/>
        <w:rPr>
          <w:rFonts w:ascii="宋体" w:eastAsia="宋体" w:hAnsi="宋体"/>
          <w:b/>
          <w:bCs/>
          <w:sz w:val="28"/>
          <w:szCs w:val="28"/>
        </w:rPr>
      </w:pPr>
      <w:r>
        <w:rPr>
          <w:rFonts w:ascii="宋体" w:eastAsia="宋体" w:hAnsi="宋体" w:hint="eastAsia"/>
          <w:b/>
          <w:bCs/>
          <w:sz w:val="28"/>
          <w:szCs w:val="28"/>
        </w:rPr>
        <w:t>（一）任务来源</w:t>
      </w:r>
    </w:p>
    <w:p w:rsidR="00A168C5" w:rsidRDefault="00FD7532">
      <w:pPr>
        <w:spacing w:line="360" w:lineRule="auto"/>
        <w:ind w:firstLine="562"/>
        <w:jc w:val="left"/>
        <w:rPr>
          <w:rFonts w:ascii="宋体" w:eastAsia="宋体" w:hAnsi="宋体"/>
          <w:bCs/>
          <w:sz w:val="28"/>
          <w:szCs w:val="28"/>
        </w:rPr>
      </w:pPr>
      <w:r>
        <w:rPr>
          <w:rFonts w:ascii="宋体" w:eastAsia="宋体" w:hAnsi="宋体" w:hint="eastAsia"/>
          <w:bCs/>
          <w:sz w:val="28"/>
          <w:szCs w:val="28"/>
        </w:rPr>
        <w:t>根据</w:t>
      </w:r>
      <w:r>
        <w:rPr>
          <w:rFonts w:ascii="宋体" w:eastAsia="宋体" w:hAnsi="宋体"/>
          <w:bCs/>
          <w:sz w:val="28"/>
          <w:szCs w:val="28"/>
        </w:rPr>
        <w:t xml:space="preserve"> 2020 </w:t>
      </w:r>
      <w:r>
        <w:rPr>
          <w:rFonts w:ascii="宋体" w:eastAsia="宋体" w:hAnsi="宋体"/>
          <w:bCs/>
          <w:sz w:val="28"/>
          <w:szCs w:val="28"/>
        </w:rPr>
        <w:t>年全国标准化工作要点，大力推动实施标准化战略，持续深化标准化工作改革，加强标准体系建设，提升引领高质量发展的能力。</w:t>
      </w:r>
      <w:r>
        <w:rPr>
          <w:rFonts w:ascii="宋体" w:eastAsia="宋体" w:hAnsi="宋体" w:hint="eastAsia"/>
          <w:bCs/>
          <w:sz w:val="28"/>
          <w:szCs w:val="28"/>
        </w:rPr>
        <w:t>频谱热疗房做为一种有效的治疗痛症与寒湿病症的器械广泛使用于医院与民间养身馆，但是其质量参差不齐。</w:t>
      </w:r>
      <w:r>
        <w:rPr>
          <w:rFonts w:ascii="宋体" w:eastAsia="宋体" w:hAnsi="宋体"/>
          <w:bCs/>
          <w:sz w:val="28"/>
          <w:szCs w:val="28"/>
        </w:rPr>
        <w:t>为响应市场需求，</w:t>
      </w:r>
      <w:r>
        <w:rPr>
          <w:rFonts w:ascii="宋体" w:eastAsia="宋体" w:hAnsi="宋体" w:hint="eastAsia"/>
          <w:bCs/>
          <w:sz w:val="28"/>
          <w:szCs w:val="28"/>
        </w:rPr>
        <w:t>从产品性能，质量，安全，售后与交易规则出发</w:t>
      </w:r>
      <w:r>
        <w:rPr>
          <w:rFonts w:ascii="宋体" w:eastAsia="宋体" w:hAnsi="宋体"/>
          <w:bCs/>
          <w:sz w:val="28"/>
          <w:szCs w:val="28"/>
        </w:rPr>
        <w:t>需要制定完善的</w:t>
      </w:r>
      <w:r>
        <w:rPr>
          <w:rFonts w:ascii="宋体" w:eastAsia="宋体" w:hAnsi="宋体" w:hint="eastAsia"/>
          <w:bCs/>
          <w:sz w:val="28"/>
          <w:szCs w:val="28"/>
        </w:rPr>
        <w:t>频谱热疗房</w:t>
      </w:r>
      <w:r>
        <w:rPr>
          <w:rFonts w:ascii="宋体" w:eastAsia="宋体" w:hAnsi="宋体"/>
          <w:bCs/>
          <w:sz w:val="28"/>
          <w:szCs w:val="28"/>
        </w:rPr>
        <w:t>标准，满足市场产品质量提升需要。</w:t>
      </w:r>
    </w:p>
    <w:p w:rsidR="00A168C5" w:rsidRDefault="00FD7532">
      <w:pPr>
        <w:spacing w:line="360" w:lineRule="auto"/>
        <w:ind w:firstLine="562"/>
        <w:jc w:val="left"/>
        <w:rPr>
          <w:rFonts w:ascii="宋体" w:eastAsia="宋体" w:hAnsi="宋体"/>
          <w:bCs/>
          <w:sz w:val="28"/>
          <w:szCs w:val="28"/>
        </w:rPr>
      </w:pPr>
      <w:r>
        <w:rPr>
          <w:rFonts w:ascii="宋体" w:eastAsia="宋体" w:hAnsi="宋体" w:hint="eastAsia"/>
          <w:bCs/>
          <w:sz w:val="28"/>
          <w:szCs w:val="28"/>
        </w:rPr>
        <w:t>九明谷医疗科技有效公司作为行业内技术与领先的热疗企业，其前身为上海和风来实业实业有限公司成立于</w:t>
      </w:r>
      <w:r>
        <w:rPr>
          <w:rFonts w:ascii="宋体" w:eastAsia="宋体" w:hAnsi="宋体" w:hint="eastAsia"/>
          <w:bCs/>
          <w:sz w:val="28"/>
          <w:szCs w:val="28"/>
        </w:rPr>
        <w:t>2012</w:t>
      </w:r>
      <w:r>
        <w:rPr>
          <w:rFonts w:ascii="宋体" w:eastAsia="宋体" w:hAnsi="宋体" w:hint="eastAsia"/>
          <w:bCs/>
          <w:sz w:val="28"/>
          <w:szCs w:val="28"/>
        </w:rPr>
        <w:t>年</w:t>
      </w:r>
      <w:r>
        <w:rPr>
          <w:rFonts w:ascii="宋体" w:eastAsia="宋体" w:hAnsi="宋体" w:hint="eastAsia"/>
          <w:bCs/>
          <w:sz w:val="28"/>
          <w:szCs w:val="28"/>
        </w:rPr>
        <w:t>9</w:t>
      </w:r>
      <w:r>
        <w:rPr>
          <w:rFonts w:ascii="宋体" w:eastAsia="宋体" w:hAnsi="宋体" w:hint="eastAsia"/>
          <w:bCs/>
          <w:sz w:val="28"/>
          <w:szCs w:val="28"/>
        </w:rPr>
        <w:t>月，</w:t>
      </w:r>
      <w:r>
        <w:rPr>
          <w:rFonts w:ascii="宋体" w:eastAsia="宋体" w:hAnsi="宋体" w:hint="eastAsia"/>
          <w:bCs/>
          <w:sz w:val="28"/>
          <w:szCs w:val="28"/>
        </w:rPr>
        <w:t>2021</w:t>
      </w:r>
      <w:r>
        <w:rPr>
          <w:rFonts w:ascii="宋体" w:eastAsia="宋体" w:hAnsi="宋体" w:hint="eastAsia"/>
          <w:bCs/>
          <w:sz w:val="28"/>
          <w:szCs w:val="28"/>
        </w:rPr>
        <w:t>年</w:t>
      </w:r>
      <w:r>
        <w:rPr>
          <w:rFonts w:ascii="宋体" w:eastAsia="宋体" w:hAnsi="宋体" w:hint="eastAsia"/>
          <w:bCs/>
          <w:sz w:val="28"/>
          <w:szCs w:val="28"/>
        </w:rPr>
        <w:t>6</w:t>
      </w:r>
      <w:r>
        <w:rPr>
          <w:rFonts w:ascii="宋体" w:eastAsia="宋体" w:hAnsi="宋体" w:hint="eastAsia"/>
          <w:bCs/>
          <w:sz w:val="28"/>
          <w:szCs w:val="28"/>
        </w:rPr>
        <w:t>月重组为上海九明谷医疗科技有限公司</w:t>
      </w:r>
      <w:r>
        <w:rPr>
          <w:rFonts w:ascii="宋体" w:eastAsia="宋体" w:hAnsi="宋体" w:hint="eastAsia"/>
          <w:bCs/>
          <w:sz w:val="28"/>
          <w:szCs w:val="28"/>
        </w:rPr>
        <w:t xml:space="preserve"> </w:t>
      </w:r>
      <w:r>
        <w:rPr>
          <w:rFonts w:ascii="宋体" w:eastAsia="宋体" w:hAnsi="宋体" w:hint="eastAsia"/>
          <w:bCs/>
          <w:sz w:val="28"/>
          <w:szCs w:val="28"/>
        </w:rPr>
        <w:t>，为生产经营性企业，公司总部位于上海市闵行区万科</w:t>
      </w:r>
      <w:r>
        <w:rPr>
          <w:rFonts w:ascii="宋体" w:eastAsia="宋体" w:hAnsi="宋体" w:hint="eastAsia"/>
          <w:bCs/>
          <w:sz w:val="28"/>
          <w:szCs w:val="28"/>
        </w:rPr>
        <w:t>VMO</w:t>
      </w:r>
      <w:r>
        <w:rPr>
          <w:rFonts w:ascii="宋体" w:eastAsia="宋体" w:hAnsi="宋体" w:hint="eastAsia"/>
          <w:bCs/>
          <w:sz w:val="28"/>
          <w:szCs w:val="28"/>
        </w:rPr>
        <w:t>园区，公司全资控股湖南四十三度医疗科技有效公司，作为生产研发基地。九明谷主营业务为</w:t>
      </w:r>
      <w:r>
        <w:rPr>
          <w:rFonts w:ascii="宋体" w:eastAsia="宋体" w:hAnsi="宋体" w:hint="eastAsia"/>
          <w:bCs/>
          <w:sz w:val="28"/>
          <w:szCs w:val="28"/>
        </w:rPr>
        <w:t>43</w:t>
      </w:r>
      <w:r>
        <w:rPr>
          <w:rFonts w:ascii="宋体" w:eastAsia="宋体" w:hAnsi="宋体" w:hint="eastAsia"/>
          <w:bCs/>
          <w:sz w:val="28"/>
          <w:szCs w:val="28"/>
        </w:rPr>
        <w:t>℃热疗房</w:t>
      </w:r>
      <w:r>
        <w:rPr>
          <w:rFonts w:ascii="宋体" w:eastAsia="宋体" w:hAnsi="宋体" w:hint="eastAsia"/>
          <w:bCs/>
          <w:sz w:val="28"/>
          <w:szCs w:val="28"/>
        </w:rPr>
        <w:t>（</w:t>
      </w:r>
      <w:r>
        <w:rPr>
          <w:rFonts w:ascii="宋体" w:eastAsia="宋体" w:hAnsi="宋体" w:hint="eastAsia"/>
          <w:bCs/>
          <w:sz w:val="28"/>
          <w:szCs w:val="28"/>
        </w:rPr>
        <w:t>民用版）</w:t>
      </w:r>
      <w:r>
        <w:rPr>
          <w:rFonts w:ascii="宋体" w:eastAsia="宋体" w:hAnsi="宋体" w:hint="eastAsia"/>
          <w:bCs/>
          <w:sz w:val="28"/>
          <w:szCs w:val="28"/>
        </w:rPr>
        <w:t>、</w:t>
      </w:r>
      <w:r>
        <w:rPr>
          <w:rFonts w:ascii="宋体" w:eastAsia="宋体" w:hAnsi="宋体" w:hint="eastAsia"/>
          <w:bCs/>
          <w:sz w:val="28"/>
          <w:szCs w:val="28"/>
        </w:rPr>
        <w:t>频谱</w:t>
      </w:r>
      <w:r>
        <w:rPr>
          <w:rFonts w:ascii="宋体" w:eastAsia="宋体" w:hAnsi="宋体" w:hint="eastAsia"/>
          <w:bCs/>
          <w:sz w:val="28"/>
          <w:szCs w:val="28"/>
        </w:rPr>
        <w:t>热疗</w:t>
      </w:r>
      <w:r>
        <w:rPr>
          <w:rFonts w:ascii="宋体" w:eastAsia="宋体" w:hAnsi="宋体" w:hint="eastAsia"/>
          <w:bCs/>
          <w:sz w:val="28"/>
          <w:szCs w:val="28"/>
        </w:rPr>
        <w:t>房（医用版）</w:t>
      </w:r>
      <w:r>
        <w:rPr>
          <w:rFonts w:ascii="宋体" w:eastAsia="宋体" w:hAnsi="宋体" w:hint="eastAsia"/>
          <w:bCs/>
          <w:sz w:val="28"/>
          <w:szCs w:val="28"/>
        </w:rPr>
        <w:t>、</w:t>
      </w:r>
      <w:r>
        <w:rPr>
          <w:rFonts w:ascii="宋体" w:eastAsia="宋体" w:hAnsi="宋体" w:hint="eastAsia"/>
          <w:bCs/>
          <w:sz w:val="28"/>
          <w:szCs w:val="28"/>
        </w:rPr>
        <w:t>43</w:t>
      </w:r>
      <w:r>
        <w:rPr>
          <w:rFonts w:ascii="宋体" w:eastAsia="宋体" w:hAnsi="宋体" w:hint="eastAsia"/>
          <w:bCs/>
          <w:sz w:val="28"/>
          <w:szCs w:val="28"/>
        </w:rPr>
        <w:t>℃热疗床等热疗设备的研发、</w:t>
      </w:r>
      <w:r>
        <w:rPr>
          <w:rFonts w:ascii="宋体" w:eastAsia="宋体" w:hAnsi="宋体" w:hint="eastAsia"/>
          <w:bCs/>
          <w:sz w:val="28"/>
          <w:szCs w:val="28"/>
        </w:rPr>
        <w:t xml:space="preserve"> </w:t>
      </w:r>
      <w:r>
        <w:rPr>
          <w:rFonts w:ascii="宋体" w:eastAsia="宋体" w:hAnsi="宋体" w:hint="eastAsia"/>
          <w:bCs/>
          <w:sz w:val="28"/>
          <w:szCs w:val="28"/>
        </w:rPr>
        <w:t>出品、销售、和专项运营。目前</w:t>
      </w:r>
      <w:r>
        <w:rPr>
          <w:rFonts w:ascii="宋体" w:eastAsia="宋体" w:hAnsi="宋体" w:hint="eastAsia"/>
          <w:bCs/>
          <w:sz w:val="28"/>
          <w:szCs w:val="28"/>
        </w:rPr>
        <w:t xml:space="preserve"> </w:t>
      </w:r>
      <w:r>
        <w:rPr>
          <w:rFonts w:ascii="宋体" w:eastAsia="宋体" w:hAnsi="宋体" w:hint="eastAsia"/>
          <w:bCs/>
          <w:sz w:val="28"/>
          <w:szCs w:val="28"/>
        </w:rPr>
        <w:t>，公司已取</w:t>
      </w:r>
      <w:r>
        <w:rPr>
          <w:rFonts w:ascii="宋体" w:eastAsia="宋体" w:hAnsi="宋体" w:hint="eastAsia"/>
          <w:bCs/>
          <w:sz w:val="28"/>
          <w:szCs w:val="28"/>
        </w:rPr>
        <w:t>得“虎杖</w:t>
      </w:r>
      <w:r>
        <w:rPr>
          <w:rFonts w:ascii="宋体" w:eastAsia="宋体" w:hAnsi="宋体" w:hint="eastAsia"/>
          <w:bCs/>
          <w:sz w:val="28"/>
          <w:szCs w:val="28"/>
        </w:rPr>
        <w:t xml:space="preserve"> </w:t>
      </w:r>
      <w:r>
        <w:rPr>
          <w:rFonts w:ascii="宋体" w:eastAsia="宋体" w:hAnsi="宋体" w:hint="eastAsia"/>
          <w:bCs/>
          <w:sz w:val="28"/>
          <w:szCs w:val="28"/>
        </w:rPr>
        <w:t>”、“养森说”等系列商标注册保护</w:t>
      </w:r>
      <w:r>
        <w:rPr>
          <w:rFonts w:ascii="宋体" w:eastAsia="宋体" w:hAnsi="宋体" w:hint="eastAsia"/>
          <w:bCs/>
          <w:sz w:val="28"/>
          <w:szCs w:val="28"/>
        </w:rPr>
        <w:t xml:space="preserve"> </w:t>
      </w:r>
      <w:r>
        <w:rPr>
          <w:rFonts w:ascii="宋体" w:eastAsia="宋体" w:hAnsi="宋体" w:hint="eastAsia"/>
          <w:bCs/>
          <w:sz w:val="28"/>
          <w:szCs w:val="28"/>
        </w:rPr>
        <w:t>，获得</w:t>
      </w:r>
      <w:r>
        <w:rPr>
          <w:rFonts w:ascii="宋体" w:eastAsia="宋体" w:hAnsi="宋体" w:hint="eastAsia"/>
          <w:bCs/>
          <w:sz w:val="28"/>
          <w:szCs w:val="28"/>
        </w:rPr>
        <w:t>3</w:t>
      </w:r>
      <w:r>
        <w:rPr>
          <w:rFonts w:ascii="宋体" w:eastAsia="宋体" w:hAnsi="宋体" w:hint="eastAsia"/>
          <w:bCs/>
          <w:sz w:val="28"/>
          <w:szCs w:val="28"/>
        </w:rPr>
        <w:t>项发明专利，</w:t>
      </w:r>
      <w:r>
        <w:rPr>
          <w:rFonts w:ascii="宋体" w:eastAsia="宋体" w:hAnsi="宋体" w:hint="eastAsia"/>
          <w:bCs/>
          <w:sz w:val="28"/>
          <w:szCs w:val="28"/>
        </w:rPr>
        <w:t>1</w:t>
      </w:r>
      <w:r>
        <w:rPr>
          <w:rFonts w:ascii="宋体" w:eastAsia="宋体" w:hAnsi="宋体" w:hint="eastAsia"/>
          <w:bCs/>
          <w:sz w:val="28"/>
          <w:szCs w:val="28"/>
        </w:rPr>
        <w:t>项实用新型专利，</w:t>
      </w:r>
      <w:r>
        <w:rPr>
          <w:rFonts w:ascii="宋体" w:eastAsia="宋体" w:hAnsi="宋体" w:hint="eastAsia"/>
          <w:bCs/>
          <w:sz w:val="28"/>
          <w:szCs w:val="28"/>
        </w:rPr>
        <w:t>1</w:t>
      </w:r>
      <w:r>
        <w:rPr>
          <w:rFonts w:ascii="宋体" w:eastAsia="宋体" w:hAnsi="宋体" w:hint="eastAsia"/>
          <w:bCs/>
          <w:sz w:val="28"/>
          <w:szCs w:val="28"/>
        </w:rPr>
        <w:t>项中医制剂专利与二类医疗器械认证。九明谷医疗科技做为行业领先企业引领行业的发展。在</w:t>
      </w:r>
      <w:r>
        <w:rPr>
          <w:rFonts w:ascii="宋体" w:eastAsia="宋体" w:hAnsi="宋体" w:hint="eastAsia"/>
          <w:bCs/>
          <w:sz w:val="28"/>
          <w:szCs w:val="28"/>
        </w:rPr>
        <w:t>12</w:t>
      </w:r>
      <w:r>
        <w:rPr>
          <w:rFonts w:ascii="宋体" w:eastAsia="宋体" w:hAnsi="宋体" w:hint="eastAsia"/>
          <w:bCs/>
          <w:sz w:val="28"/>
          <w:szCs w:val="28"/>
        </w:rPr>
        <w:t>年热疗门店的经营中以企业标准引领，以过硬的产品标准与及时的售后保障，（</w:t>
      </w:r>
      <w:r>
        <w:rPr>
          <w:rFonts w:ascii="宋体" w:eastAsia="宋体" w:hAnsi="宋体" w:hint="eastAsia"/>
          <w:bCs/>
          <w:sz w:val="28"/>
          <w:szCs w:val="28"/>
        </w:rPr>
        <w:t>2023</w:t>
      </w:r>
      <w:r>
        <w:rPr>
          <w:rFonts w:ascii="宋体" w:eastAsia="宋体" w:hAnsi="宋体" w:hint="eastAsia"/>
          <w:bCs/>
          <w:sz w:val="28"/>
          <w:szCs w:val="28"/>
        </w:rPr>
        <w:t>年前为虎杖热疗，后改名养森说）</w:t>
      </w:r>
      <w:r>
        <w:rPr>
          <w:rFonts w:ascii="宋体" w:eastAsia="宋体" w:hAnsi="宋体" w:hint="eastAsia"/>
          <w:bCs/>
          <w:sz w:val="28"/>
          <w:szCs w:val="28"/>
        </w:rPr>
        <w:t>0</w:t>
      </w:r>
      <w:r>
        <w:rPr>
          <w:rFonts w:ascii="宋体" w:eastAsia="宋体" w:hAnsi="宋体" w:hint="eastAsia"/>
          <w:bCs/>
          <w:sz w:val="28"/>
          <w:szCs w:val="28"/>
        </w:rPr>
        <w:t>投诉，</w:t>
      </w:r>
      <w:r>
        <w:rPr>
          <w:rFonts w:ascii="宋体" w:eastAsia="宋体" w:hAnsi="宋体" w:hint="eastAsia"/>
          <w:bCs/>
          <w:sz w:val="28"/>
          <w:szCs w:val="28"/>
        </w:rPr>
        <w:t>95%</w:t>
      </w:r>
      <w:r>
        <w:rPr>
          <w:rFonts w:ascii="宋体" w:eastAsia="宋体" w:hAnsi="宋体" w:hint="eastAsia"/>
          <w:bCs/>
          <w:sz w:val="28"/>
          <w:szCs w:val="28"/>
        </w:rPr>
        <w:t>以上品牌美誉度，消保委推荐，成为大健康行业的标杆。并且于</w:t>
      </w:r>
      <w:r>
        <w:rPr>
          <w:rFonts w:ascii="宋体" w:eastAsia="宋体" w:hAnsi="宋体" w:hint="eastAsia"/>
          <w:bCs/>
          <w:sz w:val="28"/>
          <w:szCs w:val="28"/>
        </w:rPr>
        <w:t>2024</w:t>
      </w:r>
      <w:r>
        <w:rPr>
          <w:rFonts w:ascii="宋体" w:eastAsia="宋体" w:hAnsi="宋体" w:hint="eastAsia"/>
          <w:bCs/>
          <w:sz w:val="28"/>
          <w:szCs w:val="28"/>
        </w:rPr>
        <w:t>年，为了促进红外热疗行业发展立</w:t>
      </w:r>
      <w:r>
        <w:rPr>
          <w:rFonts w:ascii="宋体" w:eastAsia="宋体" w:hAnsi="宋体" w:hint="eastAsia"/>
          <w:bCs/>
          <w:sz w:val="28"/>
          <w:szCs w:val="28"/>
        </w:rPr>
        <w:t>项建立</w:t>
      </w:r>
      <w:r>
        <w:rPr>
          <w:rFonts w:ascii="宋体" w:eastAsia="宋体" w:hAnsi="宋体" w:hint="eastAsia"/>
          <w:bCs/>
          <w:sz w:val="28"/>
          <w:szCs w:val="28"/>
        </w:rPr>
        <w:t>频谱热疗房的团体标准，引领行业产品更加标准化，高质量，高售后。</w:t>
      </w:r>
    </w:p>
    <w:p w:rsidR="00A168C5" w:rsidRDefault="00FD7532">
      <w:pPr>
        <w:spacing w:line="360" w:lineRule="auto"/>
        <w:ind w:firstLine="562"/>
        <w:jc w:val="left"/>
        <w:rPr>
          <w:rFonts w:ascii="宋体" w:eastAsia="宋体" w:hAnsi="宋体"/>
          <w:bCs/>
          <w:sz w:val="28"/>
          <w:szCs w:val="28"/>
        </w:rPr>
      </w:pPr>
      <w:r>
        <w:rPr>
          <w:rFonts w:ascii="宋体" w:eastAsia="宋体" w:hAnsi="宋体" w:hint="eastAsia"/>
          <w:bCs/>
          <w:sz w:val="28"/>
          <w:szCs w:val="28"/>
        </w:rPr>
        <w:t>本标准旨在于规范频谱热疗房的技术要求和检测方法，为科学引</w:t>
      </w:r>
      <w:r>
        <w:rPr>
          <w:rFonts w:ascii="宋体" w:eastAsia="宋体" w:hAnsi="宋体" w:hint="eastAsia"/>
          <w:bCs/>
          <w:sz w:val="28"/>
          <w:szCs w:val="28"/>
        </w:rPr>
        <w:t>导频谱热疗房产业发展提供支撑，促进和推动频谱热疗房的标准化、国际化、现代化</w:t>
      </w:r>
    </w:p>
    <w:p w:rsidR="00A168C5" w:rsidRDefault="00FD7532">
      <w:pPr>
        <w:spacing w:line="360" w:lineRule="auto"/>
        <w:ind w:firstLine="562"/>
        <w:jc w:val="left"/>
        <w:rPr>
          <w:rFonts w:ascii="宋体" w:eastAsia="宋体" w:hAnsi="宋体"/>
          <w:bCs/>
          <w:sz w:val="28"/>
          <w:szCs w:val="28"/>
        </w:rPr>
      </w:pPr>
      <w:r>
        <w:rPr>
          <w:rFonts w:ascii="宋体" w:eastAsia="宋体" w:hAnsi="宋体" w:hint="eastAsia"/>
          <w:bCs/>
          <w:sz w:val="28"/>
          <w:szCs w:val="28"/>
        </w:rPr>
        <w:lastRenderedPageBreak/>
        <w:t>本标准由中国针灸学会提出，由中国针灸学会标准化工作委员会归口，上海九明谷医疗器械有限公司负责起草</w:t>
      </w:r>
    </w:p>
    <w:p w:rsidR="00A168C5" w:rsidRDefault="00FD7532">
      <w:pPr>
        <w:spacing w:line="360" w:lineRule="auto"/>
        <w:ind w:firstLine="562"/>
        <w:jc w:val="left"/>
        <w:rPr>
          <w:rFonts w:ascii="宋体" w:eastAsia="宋体" w:hAnsi="宋体"/>
          <w:bCs/>
          <w:sz w:val="28"/>
          <w:szCs w:val="28"/>
        </w:rPr>
      </w:pPr>
      <w:r>
        <w:rPr>
          <w:rFonts w:ascii="宋体" w:eastAsia="宋体" w:hAnsi="宋体" w:hint="eastAsia"/>
          <w:bCs/>
          <w:sz w:val="28"/>
          <w:szCs w:val="28"/>
        </w:rPr>
        <w:t>本项目依据《关于发布中国针灸学会标准项目提案立项的公告》（中针字〔</w:t>
      </w:r>
      <w:r>
        <w:rPr>
          <w:rFonts w:ascii="宋体" w:eastAsia="宋体" w:hAnsi="宋体" w:hint="eastAsia"/>
          <w:bCs/>
          <w:sz w:val="28"/>
          <w:szCs w:val="28"/>
        </w:rPr>
        <w:t>2024</w:t>
      </w:r>
      <w:r>
        <w:rPr>
          <w:rFonts w:ascii="宋体" w:eastAsia="宋体" w:hAnsi="宋体" w:hint="eastAsia"/>
          <w:bCs/>
          <w:sz w:val="28"/>
          <w:szCs w:val="28"/>
        </w:rPr>
        <w:t>〕</w:t>
      </w:r>
      <w:r>
        <w:rPr>
          <w:rFonts w:ascii="宋体" w:eastAsia="宋体" w:hAnsi="宋体" w:hint="eastAsia"/>
          <w:bCs/>
          <w:sz w:val="28"/>
          <w:szCs w:val="28"/>
        </w:rPr>
        <w:t xml:space="preserve">77 </w:t>
      </w:r>
      <w:r>
        <w:rPr>
          <w:rFonts w:ascii="宋体" w:eastAsia="宋体" w:hAnsi="宋体" w:hint="eastAsia"/>
          <w:bCs/>
          <w:sz w:val="28"/>
          <w:szCs w:val="28"/>
        </w:rPr>
        <w:t>号）文件立项。项目编号：</w:t>
      </w:r>
      <w:r>
        <w:rPr>
          <w:rFonts w:ascii="宋体" w:eastAsia="宋体" w:hAnsi="宋体" w:hint="eastAsia"/>
          <w:bCs/>
          <w:sz w:val="28"/>
          <w:szCs w:val="28"/>
        </w:rPr>
        <w:t>CAAMS-2024</w:t>
      </w:r>
      <w:r>
        <w:rPr>
          <w:rFonts w:ascii="宋体" w:eastAsia="宋体" w:hAnsi="宋体" w:hint="eastAsia"/>
          <w:bCs/>
          <w:sz w:val="28"/>
          <w:szCs w:val="28"/>
        </w:rPr>
        <w:t>〔</w:t>
      </w:r>
      <w:r>
        <w:rPr>
          <w:rFonts w:ascii="宋体" w:eastAsia="宋体" w:hAnsi="宋体" w:hint="eastAsia"/>
          <w:bCs/>
          <w:sz w:val="28"/>
          <w:szCs w:val="28"/>
        </w:rPr>
        <w:t>001</w:t>
      </w:r>
      <w:r>
        <w:rPr>
          <w:rFonts w:ascii="宋体" w:eastAsia="宋体" w:hAnsi="宋体" w:hint="eastAsia"/>
          <w:bCs/>
          <w:sz w:val="28"/>
          <w:szCs w:val="28"/>
        </w:rPr>
        <w:t>〕。</w:t>
      </w:r>
    </w:p>
    <w:p w:rsidR="00A168C5" w:rsidRDefault="00A168C5">
      <w:pPr>
        <w:spacing w:line="360" w:lineRule="auto"/>
        <w:jc w:val="left"/>
        <w:rPr>
          <w:rFonts w:ascii="宋体" w:eastAsia="宋体" w:hAnsi="宋体"/>
          <w:bCs/>
          <w:sz w:val="28"/>
          <w:szCs w:val="28"/>
        </w:rPr>
      </w:pPr>
    </w:p>
    <w:p w:rsidR="00A168C5" w:rsidRDefault="00FD7532">
      <w:pPr>
        <w:spacing w:line="360" w:lineRule="auto"/>
        <w:jc w:val="left"/>
        <w:rPr>
          <w:rFonts w:ascii="宋体" w:eastAsia="宋体" w:hAnsi="宋体"/>
          <w:b/>
          <w:bCs/>
          <w:sz w:val="28"/>
          <w:szCs w:val="28"/>
        </w:rPr>
      </w:pPr>
      <w:r>
        <w:rPr>
          <w:rFonts w:ascii="宋体" w:eastAsia="宋体" w:hAnsi="宋体" w:hint="eastAsia"/>
          <w:b/>
          <w:bCs/>
          <w:sz w:val="28"/>
          <w:szCs w:val="28"/>
        </w:rPr>
        <w:t>（二）项目组概况</w:t>
      </w:r>
      <w:r>
        <w:rPr>
          <w:rFonts w:ascii="宋体" w:eastAsia="宋体" w:hAnsi="宋体" w:hint="eastAsia"/>
          <w:b/>
          <w:bCs/>
          <w:sz w:val="28"/>
          <w:szCs w:val="28"/>
        </w:rPr>
        <w:t xml:space="preserve"> </w:t>
      </w:r>
    </w:p>
    <w:p w:rsidR="00A168C5" w:rsidRDefault="00FD7532">
      <w:pPr>
        <w:spacing w:line="360" w:lineRule="auto"/>
        <w:ind w:firstLine="562"/>
        <w:jc w:val="left"/>
        <w:rPr>
          <w:rFonts w:ascii="宋体" w:eastAsia="宋体" w:hAnsi="宋体"/>
          <w:bCs/>
          <w:sz w:val="28"/>
          <w:szCs w:val="28"/>
        </w:rPr>
      </w:pPr>
      <w:r>
        <w:rPr>
          <w:rFonts w:ascii="宋体" w:eastAsia="宋体" w:hAnsi="宋体" w:hint="eastAsia"/>
          <w:b/>
          <w:sz w:val="28"/>
          <w:szCs w:val="28"/>
        </w:rPr>
        <w:t>本标准起草单位：</w:t>
      </w:r>
      <w:r>
        <w:rPr>
          <w:rFonts w:ascii="宋体" w:eastAsia="宋体" w:hAnsi="宋体" w:hint="eastAsia"/>
          <w:bCs/>
          <w:sz w:val="28"/>
          <w:szCs w:val="28"/>
        </w:rPr>
        <w:t xml:space="preserve"> </w:t>
      </w:r>
      <w:r>
        <w:rPr>
          <w:rFonts w:ascii="宋体" w:eastAsia="宋体" w:hAnsi="宋体" w:hint="eastAsia"/>
          <w:bCs/>
          <w:sz w:val="28"/>
          <w:szCs w:val="28"/>
        </w:rPr>
        <w:t>上海市九明谷医疗科技有限公司</w:t>
      </w:r>
    </w:p>
    <w:p w:rsidR="00A168C5" w:rsidRDefault="00FD7532">
      <w:pPr>
        <w:spacing w:line="360" w:lineRule="auto"/>
        <w:ind w:firstLine="562"/>
        <w:jc w:val="left"/>
        <w:rPr>
          <w:rFonts w:ascii="宋体" w:eastAsia="宋体" w:hAnsi="宋体"/>
          <w:bCs/>
          <w:sz w:val="28"/>
          <w:szCs w:val="28"/>
        </w:rPr>
      </w:pPr>
      <w:r>
        <w:rPr>
          <w:rFonts w:ascii="宋体" w:eastAsia="宋体" w:hAnsi="宋体" w:hint="eastAsia"/>
          <w:b/>
          <w:sz w:val="28"/>
          <w:szCs w:val="28"/>
        </w:rPr>
        <w:t>参与单位：</w:t>
      </w:r>
      <w:r>
        <w:rPr>
          <w:rFonts w:ascii="宋体" w:eastAsia="宋体" w:hAnsi="宋体" w:hint="eastAsia"/>
          <w:bCs/>
          <w:sz w:val="28"/>
          <w:szCs w:val="28"/>
        </w:rPr>
        <w:t>安徽卫家健康科技有限公司，小犀牛健康科技（陕西）有限公司</w:t>
      </w:r>
      <w:r>
        <w:rPr>
          <w:rFonts w:ascii="宋体" w:eastAsia="宋体" w:hAnsi="宋体" w:hint="eastAsia"/>
          <w:bCs/>
          <w:sz w:val="28"/>
          <w:szCs w:val="28"/>
        </w:rPr>
        <w:t xml:space="preserve"> </w:t>
      </w:r>
    </w:p>
    <w:p w:rsidR="00A168C5" w:rsidRDefault="00FD7532">
      <w:pPr>
        <w:spacing w:line="360" w:lineRule="auto"/>
        <w:ind w:firstLine="562"/>
        <w:jc w:val="left"/>
        <w:rPr>
          <w:rFonts w:ascii="宋体" w:eastAsia="宋体" w:hAnsi="宋体"/>
          <w:bCs/>
          <w:sz w:val="28"/>
          <w:szCs w:val="28"/>
        </w:rPr>
      </w:pPr>
      <w:r>
        <w:rPr>
          <w:rFonts w:ascii="宋体" w:eastAsia="宋体" w:hAnsi="宋体" w:hint="eastAsia"/>
          <w:b/>
          <w:sz w:val="28"/>
          <w:szCs w:val="28"/>
        </w:rPr>
        <w:t>本标准主要起草人：</w:t>
      </w:r>
      <w:r>
        <w:rPr>
          <w:rFonts w:ascii="宋体" w:eastAsia="宋体" w:hAnsi="宋体" w:hint="eastAsia"/>
          <w:bCs/>
          <w:sz w:val="28"/>
          <w:szCs w:val="28"/>
        </w:rPr>
        <w:t xml:space="preserve"> </w:t>
      </w:r>
      <w:r>
        <w:rPr>
          <w:rFonts w:ascii="宋体" w:eastAsia="宋体" w:hAnsi="宋体" w:hint="eastAsia"/>
          <w:bCs/>
          <w:sz w:val="28"/>
          <w:szCs w:val="28"/>
        </w:rPr>
        <w:t>李阳，曹炀，杜文志，李科博，杨丹</w:t>
      </w:r>
    </w:p>
    <w:p w:rsidR="00A168C5" w:rsidRDefault="00FD7532">
      <w:pPr>
        <w:spacing w:line="360" w:lineRule="auto"/>
        <w:ind w:firstLine="562"/>
        <w:jc w:val="left"/>
        <w:rPr>
          <w:rFonts w:ascii="宋体" w:eastAsia="宋体" w:hAnsi="宋体"/>
          <w:bCs/>
          <w:sz w:val="28"/>
          <w:szCs w:val="28"/>
        </w:rPr>
      </w:pPr>
      <w:r>
        <w:rPr>
          <w:rFonts w:ascii="宋体" w:eastAsia="宋体" w:hAnsi="宋体" w:hint="eastAsia"/>
          <w:bCs/>
          <w:sz w:val="28"/>
          <w:szCs w:val="28"/>
        </w:rPr>
        <w:t>本标准前期的资料检索与整理、调研分析、标准框架拟定等工作由工作组</w:t>
      </w:r>
      <w:r>
        <w:rPr>
          <w:rFonts w:ascii="宋体" w:eastAsia="宋体" w:hAnsi="宋体" w:hint="eastAsia"/>
          <w:bCs/>
          <w:sz w:val="28"/>
          <w:szCs w:val="28"/>
        </w:rPr>
        <w:t xml:space="preserve"> </w:t>
      </w:r>
      <w:r>
        <w:rPr>
          <w:rFonts w:ascii="宋体" w:eastAsia="宋体" w:hAnsi="宋体" w:hint="eastAsia"/>
          <w:bCs/>
          <w:sz w:val="28"/>
          <w:szCs w:val="28"/>
        </w:rPr>
        <w:t>成员李阳，曹炀，杨丹等完成。</w:t>
      </w:r>
    </w:p>
    <w:p w:rsidR="00A168C5" w:rsidRDefault="00FD7532">
      <w:pPr>
        <w:spacing w:line="360" w:lineRule="auto"/>
        <w:ind w:firstLine="562"/>
        <w:jc w:val="left"/>
        <w:rPr>
          <w:rFonts w:ascii="宋体" w:eastAsia="宋体" w:hAnsi="宋体"/>
          <w:bCs/>
          <w:sz w:val="28"/>
          <w:szCs w:val="28"/>
        </w:rPr>
      </w:pPr>
      <w:r>
        <w:rPr>
          <w:rFonts w:ascii="宋体" w:eastAsia="宋体" w:hAnsi="宋体" w:hint="eastAsia"/>
          <w:bCs/>
          <w:sz w:val="28"/>
          <w:szCs w:val="28"/>
        </w:rPr>
        <w:t xml:space="preserve"> </w:t>
      </w:r>
      <w:r>
        <w:rPr>
          <w:rFonts w:ascii="宋体" w:eastAsia="宋体" w:hAnsi="宋体" w:hint="eastAsia"/>
          <w:bCs/>
          <w:sz w:val="28"/>
          <w:szCs w:val="28"/>
        </w:rPr>
        <w:t>本标准的总体设计、技术指标拟定、组织实施、协调联络、产品验证、标</w:t>
      </w:r>
      <w:r>
        <w:rPr>
          <w:rFonts w:ascii="宋体" w:eastAsia="宋体" w:hAnsi="宋体" w:hint="eastAsia"/>
          <w:bCs/>
          <w:sz w:val="28"/>
          <w:szCs w:val="28"/>
        </w:rPr>
        <w:t xml:space="preserve"> </w:t>
      </w:r>
      <w:r>
        <w:rPr>
          <w:rFonts w:ascii="宋体" w:eastAsia="宋体" w:hAnsi="宋体" w:hint="eastAsia"/>
          <w:bCs/>
          <w:sz w:val="28"/>
          <w:szCs w:val="28"/>
        </w:rPr>
        <w:t>准撰写等工作由工作组成员李阳，曹炀，杨丹等完成。</w:t>
      </w:r>
    </w:p>
    <w:p w:rsidR="00A168C5" w:rsidRDefault="00FD7532">
      <w:pPr>
        <w:spacing w:line="360" w:lineRule="auto"/>
        <w:ind w:firstLine="562"/>
        <w:jc w:val="left"/>
        <w:rPr>
          <w:rFonts w:ascii="宋体" w:eastAsia="宋体" w:hAnsi="宋体"/>
          <w:bCs/>
          <w:sz w:val="28"/>
          <w:szCs w:val="28"/>
        </w:rPr>
      </w:pPr>
      <w:r>
        <w:rPr>
          <w:rFonts w:ascii="宋体" w:eastAsia="宋体" w:hAnsi="宋体" w:hint="eastAsia"/>
          <w:bCs/>
          <w:sz w:val="28"/>
          <w:szCs w:val="28"/>
        </w:rPr>
        <w:t xml:space="preserve"> </w:t>
      </w:r>
      <w:r>
        <w:rPr>
          <w:rFonts w:ascii="宋体" w:eastAsia="宋体" w:hAnsi="宋体" w:hint="eastAsia"/>
          <w:bCs/>
          <w:sz w:val="28"/>
          <w:szCs w:val="28"/>
        </w:rPr>
        <w:t>技术专家组：杨华元、钱学波、杨春雷</w:t>
      </w:r>
    </w:p>
    <w:p w:rsidR="00A168C5" w:rsidRDefault="00A168C5">
      <w:pPr>
        <w:spacing w:line="360" w:lineRule="auto"/>
        <w:ind w:firstLine="562"/>
        <w:jc w:val="left"/>
        <w:rPr>
          <w:rFonts w:ascii="宋体" w:eastAsia="宋体" w:hAnsi="宋体"/>
          <w:bCs/>
          <w:sz w:val="28"/>
          <w:szCs w:val="28"/>
        </w:rPr>
      </w:pPr>
    </w:p>
    <w:p w:rsidR="00A168C5" w:rsidRDefault="00FD7532">
      <w:pPr>
        <w:spacing w:line="360" w:lineRule="auto"/>
        <w:jc w:val="left"/>
        <w:rPr>
          <w:rFonts w:ascii="宋体" w:eastAsia="宋体" w:hAnsi="宋体"/>
          <w:b/>
          <w:bCs/>
          <w:sz w:val="28"/>
          <w:szCs w:val="28"/>
        </w:rPr>
      </w:pPr>
      <w:r>
        <w:rPr>
          <w:rFonts w:ascii="宋体" w:eastAsia="宋体" w:hAnsi="宋体" w:hint="eastAsia"/>
          <w:b/>
          <w:bCs/>
          <w:sz w:val="28"/>
          <w:szCs w:val="28"/>
        </w:rPr>
        <w:t>（三）主要工作过程</w:t>
      </w:r>
    </w:p>
    <w:p w:rsidR="00A168C5" w:rsidRDefault="00FD7532">
      <w:pPr>
        <w:spacing w:line="360" w:lineRule="auto"/>
        <w:ind w:firstLine="562"/>
        <w:jc w:val="left"/>
        <w:rPr>
          <w:rFonts w:ascii="宋体" w:eastAsia="宋体" w:hAnsi="宋体"/>
          <w:bCs/>
          <w:sz w:val="28"/>
          <w:szCs w:val="28"/>
        </w:rPr>
      </w:pPr>
      <w:r>
        <w:rPr>
          <w:rFonts w:ascii="宋体" w:eastAsia="宋体" w:hAnsi="宋体" w:hint="eastAsia"/>
          <w:b/>
          <w:sz w:val="28"/>
          <w:szCs w:val="28"/>
        </w:rPr>
        <w:t>标准预研</w:t>
      </w:r>
      <w:r>
        <w:rPr>
          <w:rFonts w:ascii="宋体" w:eastAsia="宋体" w:hAnsi="宋体" w:hint="eastAsia"/>
          <w:bCs/>
          <w:sz w:val="28"/>
          <w:szCs w:val="28"/>
        </w:rPr>
        <w:t xml:space="preserve"> </w:t>
      </w:r>
    </w:p>
    <w:p w:rsidR="00A168C5" w:rsidRDefault="00FD7532">
      <w:pPr>
        <w:spacing w:line="360" w:lineRule="auto"/>
        <w:ind w:firstLine="562"/>
        <w:jc w:val="left"/>
        <w:rPr>
          <w:rFonts w:ascii="宋体" w:eastAsia="宋体" w:hAnsi="宋体"/>
          <w:bCs/>
          <w:sz w:val="28"/>
          <w:szCs w:val="28"/>
        </w:rPr>
      </w:pPr>
      <w:r>
        <w:rPr>
          <w:rFonts w:ascii="宋体" w:eastAsia="宋体" w:hAnsi="宋体" w:hint="eastAsia"/>
          <w:bCs/>
          <w:sz w:val="28"/>
          <w:szCs w:val="28"/>
        </w:rPr>
        <w:t>本标准于</w:t>
      </w:r>
      <w:r>
        <w:rPr>
          <w:rFonts w:ascii="宋体" w:eastAsia="宋体" w:hAnsi="宋体" w:hint="eastAsia"/>
          <w:bCs/>
          <w:sz w:val="28"/>
          <w:szCs w:val="28"/>
        </w:rPr>
        <w:t xml:space="preserve"> 2023 </w:t>
      </w:r>
      <w:r>
        <w:rPr>
          <w:rFonts w:ascii="宋体" w:eastAsia="宋体" w:hAnsi="宋体" w:hint="eastAsia"/>
          <w:bCs/>
          <w:sz w:val="28"/>
          <w:szCs w:val="28"/>
        </w:rPr>
        <w:t>年</w:t>
      </w:r>
      <w:r>
        <w:rPr>
          <w:rFonts w:ascii="宋体" w:eastAsia="宋体" w:hAnsi="宋体" w:hint="eastAsia"/>
          <w:bCs/>
          <w:sz w:val="28"/>
          <w:szCs w:val="28"/>
        </w:rPr>
        <w:t xml:space="preserve"> 12 </w:t>
      </w:r>
      <w:r>
        <w:rPr>
          <w:rFonts w:ascii="宋体" w:eastAsia="宋体" w:hAnsi="宋体" w:hint="eastAsia"/>
          <w:bCs/>
          <w:sz w:val="28"/>
          <w:szCs w:val="28"/>
        </w:rPr>
        <w:t>月开始筹备，为了解目前国内对频谱热疗房需求情况，探讨标准制定的必要性和可行性，</w:t>
      </w:r>
      <w:r>
        <w:rPr>
          <w:rFonts w:ascii="宋体" w:eastAsia="宋体" w:hAnsi="宋体" w:hint="eastAsia"/>
          <w:bCs/>
          <w:sz w:val="28"/>
          <w:szCs w:val="28"/>
        </w:rPr>
        <w:t xml:space="preserve">2024 </w:t>
      </w:r>
      <w:r>
        <w:rPr>
          <w:rFonts w:ascii="宋体" w:eastAsia="宋体" w:hAnsi="宋体" w:hint="eastAsia"/>
          <w:bCs/>
          <w:sz w:val="28"/>
          <w:szCs w:val="28"/>
        </w:rPr>
        <w:t>年</w:t>
      </w:r>
      <w:r>
        <w:rPr>
          <w:rFonts w:ascii="宋体" w:eastAsia="宋体" w:hAnsi="宋体" w:hint="eastAsia"/>
          <w:bCs/>
          <w:sz w:val="28"/>
          <w:szCs w:val="28"/>
        </w:rPr>
        <w:t xml:space="preserve"> 1</w:t>
      </w:r>
      <w:r>
        <w:rPr>
          <w:rFonts w:ascii="宋体" w:eastAsia="宋体" w:hAnsi="宋体" w:hint="eastAsia"/>
          <w:bCs/>
          <w:sz w:val="28"/>
          <w:szCs w:val="28"/>
        </w:rPr>
        <w:t>月，标准牵头单位上海九明谷医疗科技有限公司组织开展频谱热疗房的标准调研工作，同时，检索和分析国内外</w:t>
      </w:r>
      <w:r>
        <w:rPr>
          <w:rFonts w:ascii="宋体" w:eastAsia="宋体" w:hAnsi="宋体" w:hint="eastAsia"/>
          <w:bCs/>
          <w:sz w:val="28"/>
          <w:szCs w:val="28"/>
        </w:rPr>
        <w:t>频谱热疗房</w:t>
      </w:r>
      <w:r>
        <w:rPr>
          <w:rFonts w:ascii="宋体" w:eastAsia="宋体" w:hAnsi="宋体" w:hint="eastAsia"/>
          <w:bCs/>
          <w:sz w:val="28"/>
          <w:szCs w:val="28"/>
        </w:rPr>
        <w:t>的市场报告、技术资料和文献，</w:t>
      </w:r>
      <w:r>
        <w:rPr>
          <w:rFonts w:ascii="宋体" w:eastAsia="宋体" w:hAnsi="宋体" w:hint="eastAsia"/>
          <w:bCs/>
          <w:sz w:val="28"/>
          <w:szCs w:val="28"/>
        </w:rPr>
        <w:t xml:space="preserve"> </w:t>
      </w:r>
      <w:r>
        <w:rPr>
          <w:rFonts w:ascii="宋体" w:eastAsia="宋体" w:hAnsi="宋体" w:hint="eastAsia"/>
          <w:bCs/>
          <w:sz w:val="28"/>
          <w:szCs w:val="28"/>
        </w:rPr>
        <w:t>形成《频谱热疗房产品标准调研报告》。</w:t>
      </w:r>
    </w:p>
    <w:p w:rsidR="00A168C5" w:rsidRDefault="00FD7532">
      <w:pPr>
        <w:spacing w:line="360" w:lineRule="auto"/>
        <w:ind w:firstLine="562"/>
        <w:jc w:val="left"/>
        <w:rPr>
          <w:rFonts w:ascii="宋体" w:eastAsia="宋体" w:hAnsi="宋体"/>
          <w:b/>
          <w:sz w:val="28"/>
          <w:szCs w:val="28"/>
        </w:rPr>
      </w:pPr>
      <w:r>
        <w:rPr>
          <w:rFonts w:ascii="宋体" w:eastAsia="宋体" w:hAnsi="宋体" w:hint="eastAsia"/>
          <w:b/>
          <w:sz w:val="28"/>
          <w:szCs w:val="28"/>
        </w:rPr>
        <w:t>成立标准</w:t>
      </w:r>
      <w:r>
        <w:rPr>
          <w:rFonts w:ascii="宋体" w:eastAsia="宋体" w:hAnsi="宋体" w:hint="eastAsia"/>
          <w:b/>
          <w:sz w:val="28"/>
          <w:szCs w:val="28"/>
        </w:rPr>
        <w:t>筹备</w:t>
      </w:r>
      <w:r>
        <w:rPr>
          <w:rFonts w:ascii="宋体" w:eastAsia="宋体" w:hAnsi="宋体" w:hint="eastAsia"/>
          <w:b/>
          <w:sz w:val="28"/>
          <w:szCs w:val="28"/>
        </w:rPr>
        <w:t>小组，制定工作方案</w:t>
      </w:r>
      <w:r>
        <w:rPr>
          <w:rFonts w:ascii="宋体" w:eastAsia="宋体" w:hAnsi="宋体" w:hint="eastAsia"/>
          <w:b/>
          <w:sz w:val="28"/>
          <w:szCs w:val="28"/>
        </w:rPr>
        <w:t xml:space="preserve"> </w:t>
      </w:r>
    </w:p>
    <w:p w:rsidR="00A168C5" w:rsidRDefault="00FD7532">
      <w:pPr>
        <w:spacing w:line="360" w:lineRule="auto"/>
        <w:ind w:firstLine="562"/>
        <w:jc w:val="left"/>
        <w:rPr>
          <w:rFonts w:ascii="宋体" w:eastAsia="宋体" w:hAnsi="宋体"/>
          <w:bCs/>
          <w:sz w:val="28"/>
          <w:szCs w:val="28"/>
        </w:rPr>
      </w:pPr>
      <w:r>
        <w:rPr>
          <w:rFonts w:ascii="宋体" w:eastAsia="宋体" w:hAnsi="宋体" w:hint="eastAsia"/>
          <w:bCs/>
          <w:sz w:val="28"/>
          <w:szCs w:val="28"/>
        </w:rPr>
        <w:t xml:space="preserve">2024 </w:t>
      </w:r>
      <w:r>
        <w:rPr>
          <w:rFonts w:ascii="宋体" w:eastAsia="宋体" w:hAnsi="宋体" w:hint="eastAsia"/>
          <w:bCs/>
          <w:sz w:val="28"/>
          <w:szCs w:val="28"/>
        </w:rPr>
        <w:t>年</w:t>
      </w:r>
      <w:r>
        <w:rPr>
          <w:rFonts w:ascii="宋体" w:eastAsia="宋体" w:hAnsi="宋体" w:hint="eastAsia"/>
          <w:bCs/>
          <w:sz w:val="28"/>
          <w:szCs w:val="28"/>
        </w:rPr>
        <w:t xml:space="preserve"> 3 </w:t>
      </w:r>
      <w:r>
        <w:rPr>
          <w:rFonts w:ascii="宋体" w:eastAsia="宋体" w:hAnsi="宋体" w:hint="eastAsia"/>
          <w:bCs/>
          <w:sz w:val="28"/>
          <w:szCs w:val="28"/>
        </w:rPr>
        <w:t>月，由牵头单位发起，正式成立标准</w:t>
      </w:r>
      <w:r>
        <w:rPr>
          <w:rFonts w:ascii="宋体" w:eastAsia="宋体" w:hAnsi="宋体" w:hint="eastAsia"/>
          <w:bCs/>
          <w:sz w:val="28"/>
          <w:szCs w:val="28"/>
        </w:rPr>
        <w:t>筹备</w:t>
      </w:r>
      <w:r>
        <w:rPr>
          <w:rFonts w:ascii="宋体" w:eastAsia="宋体" w:hAnsi="宋体" w:hint="eastAsia"/>
          <w:bCs/>
          <w:sz w:val="28"/>
          <w:szCs w:val="28"/>
        </w:rPr>
        <w:t>组，并进行明确的分工，</w:t>
      </w:r>
      <w:r>
        <w:rPr>
          <w:rFonts w:ascii="宋体" w:eastAsia="宋体" w:hAnsi="宋体" w:hint="eastAsia"/>
          <w:bCs/>
          <w:sz w:val="28"/>
          <w:szCs w:val="28"/>
        </w:rPr>
        <w:t xml:space="preserve"> </w:t>
      </w:r>
      <w:r>
        <w:rPr>
          <w:rFonts w:ascii="宋体" w:eastAsia="宋体" w:hAnsi="宋体" w:hint="eastAsia"/>
          <w:bCs/>
          <w:sz w:val="28"/>
          <w:szCs w:val="28"/>
        </w:rPr>
        <w:t>并制定标准研制工作方案。</w:t>
      </w:r>
      <w:r>
        <w:rPr>
          <w:rFonts w:ascii="宋体" w:eastAsia="宋体" w:hAnsi="宋体" w:hint="eastAsia"/>
          <w:bCs/>
          <w:sz w:val="28"/>
          <w:szCs w:val="28"/>
        </w:rPr>
        <w:t xml:space="preserve"> </w:t>
      </w:r>
      <w:r>
        <w:rPr>
          <w:rFonts w:ascii="宋体" w:eastAsia="宋体" w:hAnsi="宋体" w:hint="eastAsia"/>
          <w:bCs/>
          <w:sz w:val="28"/>
          <w:szCs w:val="28"/>
        </w:rPr>
        <w:t>工作组在前期调研分析的基础上初步构</w:t>
      </w:r>
      <w:r>
        <w:rPr>
          <w:rFonts w:ascii="宋体" w:eastAsia="宋体" w:hAnsi="宋体" w:hint="eastAsia"/>
          <w:bCs/>
          <w:sz w:val="28"/>
          <w:szCs w:val="28"/>
        </w:rPr>
        <w:lastRenderedPageBreak/>
        <w:t>建《频谱热疗房》标准框架，</w:t>
      </w:r>
      <w:r>
        <w:rPr>
          <w:rFonts w:ascii="宋体" w:eastAsia="宋体" w:hAnsi="宋体" w:hint="eastAsia"/>
          <w:bCs/>
          <w:sz w:val="28"/>
          <w:szCs w:val="28"/>
        </w:rPr>
        <w:t xml:space="preserve"> </w:t>
      </w:r>
      <w:r>
        <w:rPr>
          <w:rFonts w:ascii="宋体" w:eastAsia="宋体" w:hAnsi="宋体" w:hint="eastAsia"/>
          <w:bCs/>
          <w:sz w:val="28"/>
          <w:szCs w:val="28"/>
        </w:rPr>
        <w:t>初步明确频谱热疗房的关键技术要求，归纳总结频谱热疗房的技术指标的测试。</w:t>
      </w:r>
    </w:p>
    <w:p w:rsidR="00A168C5" w:rsidRDefault="00FD7532">
      <w:pPr>
        <w:spacing w:line="360" w:lineRule="auto"/>
        <w:ind w:firstLine="562"/>
        <w:jc w:val="left"/>
        <w:rPr>
          <w:rFonts w:ascii="宋体" w:eastAsia="宋体" w:hAnsi="宋体"/>
          <w:b/>
          <w:sz w:val="28"/>
          <w:szCs w:val="28"/>
        </w:rPr>
      </w:pPr>
      <w:r>
        <w:rPr>
          <w:rFonts w:ascii="宋体" w:eastAsia="宋体" w:hAnsi="宋体" w:hint="eastAsia"/>
          <w:b/>
          <w:sz w:val="28"/>
          <w:szCs w:val="28"/>
        </w:rPr>
        <w:t>标准立项</w:t>
      </w:r>
      <w:r>
        <w:rPr>
          <w:rFonts w:ascii="宋体" w:eastAsia="宋体" w:hAnsi="宋体" w:hint="eastAsia"/>
          <w:b/>
          <w:sz w:val="28"/>
          <w:szCs w:val="28"/>
        </w:rPr>
        <w:t xml:space="preserve"> </w:t>
      </w:r>
    </w:p>
    <w:p w:rsidR="00A168C5" w:rsidRDefault="00FD7532">
      <w:pPr>
        <w:spacing w:line="360" w:lineRule="auto"/>
        <w:ind w:firstLine="562"/>
        <w:jc w:val="left"/>
        <w:rPr>
          <w:rFonts w:ascii="宋体" w:eastAsia="宋体" w:hAnsi="宋体"/>
          <w:bCs/>
          <w:sz w:val="28"/>
          <w:szCs w:val="28"/>
        </w:rPr>
      </w:pPr>
      <w:r>
        <w:rPr>
          <w:rFonts w:ascii="宋体" w:eastAsia="宋体" w:hAnsi="宋体" w:hint="eastAsia"/>
          <w:bCs/>
          <w:sz w:val="28"/>
          <w:szCs w:val="28"/>
        </w:rPr>
        <w:t xml:space="preserve">2024 </w:t>
      </w:r>
      <w:r>
        <w:rPr>
          <w:rFonts w:ascii="宋体" w:eastAsia="宋体" w:hAnsi="宋体" w:hint="eastAsia"/>
          <w:bCs/>
          <w:sz w:val="28"/>
          <w:szCs w:val="28"/>
        </w:rPr>
        <w:t>年</w:t>
      </w:r>
      <w:r>
        <w:rPr>
          <w:rFonts w:ascii="宋体" w:eastAsia="宋体" w:hAnsi="宋体" w:hint="eastAsia"/>
          <w:bCs/>
          <w:sz w:val="28"/>
          <w:szCs w:val="28"/>
        </w:rPr>
        <w:t xml:space="preserve"> 4 </w:t>
      </w:r>
      <w:r>
        <w:rPr>
          <w:rFonts w:ascii="宋体" w:eastAsia="宋体" w:hAnsi="宋体" w:hint="eastAsia"/>
          <w:bCs/>
          <w:sz w:val="28"/>
          <w:szCs w:val="28"/>
        </w:rPr>
        <w:t>月，牵头单位向中国针灸学会提交《频谱热疗房》立项申请，</w:t>
      </w:r>
      <w:r>
        <w:rPr>
          <w:rFonts w:ascii="宋体" w:eastAsia="宋体" w:hAnsi="宋体" w:hint="eastAsia"/>
          <w:bCs/>
          <w:sz w:val="28"/>
          <w:szCs w:val="28"/>
        </w:rPr>
        <w:t xml:space="preserve">2024 </w:t>
      </w:r>
      <w:r>
        <w:rPr>
          <w:rFonts w:ascii="宋体" w:eastAsia="宋体" w:hAnsi="宋体" w:hint="eastAsia"/>
          <w:bCs/>
          <w:sz w:val="28"/>
          <w:szCs w:val="28"/>
        </w:rPr>
        <w:t>年</w:t>
      </w:r>
      <w:r>
        <w:rPr>
          <w:rFonts w:ascii="宋体" w:eastAsia="宋体" w:hAnsi="宋体" w:hint="eastAsia"/>
          <w:bCs/>
          <w:sz w:val="28"/>
          <w:szCs w:val="28"/>
        </w:rPr>
        <w:t xml:space="preserve"> 6 </w:t>
      </w:r>
      <w:r>
        <w:rPr>
          <w:rFonts w:ascii="宋体" w:eastAsia="宋体" w:hAnsi="宋体" w:hint="eastAsia"/>
          <w:bCs/>
          <w:sz w:val="28"/>
          <w:szCs w:val="28"/>
        </w:rPr>
        <w:t>月</w:t>
      </w:r>
      <w:r>
        <w:rPr>
          <w:rFonts w:ascii="宋体" w:eastAsia="宋体" w:hAnsi="宋体" w:hint="eastAsia"/>
          <w:bCs/>
          <w:sz w:val="28"/>
          <w:szCs w:val="28"/>
        </w:rPr>
        <w:t xml:space="preserve"> 5 </w:t>
      </w:r>
      <w:r>
        <w:rPr>
          <w:rFonts w:ascii="宋体" w:eastAsia="宋体" w:hAnsi="宋体" w:hint="eastAsia"/>
          <w:bCs/>
          <w:sz w:val="28"/>
          <w:szCs w:val="28"/>
        </w:rPr>
        <w:t>日，标准</w:t>
      </w:r>
      <w:r>
        <w:rPr>
          <w:rFonts w:ascii="宋体" w:eastAsia="宋体" w:hAnsi="宋体" w:hint="eastAsia"/>
          <w:bCs/>
          <w:sz w:val="28"/>
          <w:szCs w:val="28"/>
        </w:rPr>
        <w:t>筹备</w:t>
      </w:r>
      <w:r>
        <w:rPr>
          <w:rFonts w:ascii="宋体" w:eastAsia="宋体" w:hAnsi="宋体" w:hint="eastAsia"/>
          <w:bCs/>
          <w:sz w:val="28"/>
          <w:szCs w:val="28"/>
        </w:rPr>
        <w:t>组在北京参加中国针灸学会组织的团体标准</w:t>
      </w:r>
      <w:r>
        <w:rPr>
          <w:rFonts w:ascii="宋体" w:eastAsia="宋体" w:hAnsi="宋体" w:hint="eastAsia"/>
          <w:bCs/>
          <w:sz w:val="28"/>
          <w:szCs w:val="28"/>
        </w:rPr>
        <w:t xml:space="preserve"> </w:t>
      </w:r>
      <w:r>
        <w:rPr>
          <w:rFonts w:ascii="宋体" w:eastAsia="宋体" w:hAnsi="宋体" w:hint="eastAsia"/>
          <w:bCs/>
          <w:sz w:val="28"/>
          <w:szCs w:val="28"/>
        </w:rPr>
        <w:t>立项答辩，全场</w:t>
      </w:r>
      <w:r>
        <w:rPr>
          <w:rFonts w:ascii="宋体" w:eastAsia="宋体" w:hAnsi="宋体" w:hint="eastAsia"/>
          <w:bCs/>
          <w:sz w:val="28"/>
          <w:szCs w:val="28"/>
        </w:rPr>
        <w:t>18</w:t>
      </w:r>
      <w:r>
        <w:rPr>
          <w:rFonts w:ascii="宋体" w:eastAsia="宋体" w:hAnsi="宋体" w:hint="eastAsia"/>
          <w:bCs/>
          <w:sz w:val="28"/>
          <w:szCs w:val="28"/>
        </w:rPr>
        <w:t>位专家，</w:t>
      </w:r>
      <w:r>
        <w:rPr>
          <w:rFonts w:ascii="宋体" w:eastAsia="宋体" w:hAnsi="宋体" w:hint="eastAsia"/>
          <w:bCs/>
          <w:sz w:val="28"/>
          <w:szCs w:val="28"/>
        </w:rPr>
        <w:t>12</w:t>
      </w:r>
      <w:r>
        <w:rPr>
          <w:rFonts w:ascii="宋体" w:eastAsia="宋体" w:hAnsi="宋体" w:hint="eastAsia"/>
          <w:bCs/>
          <w:sz w:val="28"/>
          <w:szCs w:val="28"/>
        </w:rPr>
        <w:t>位专家投赞成票</w:t>
      </w:r>
      <w:r>
        <w:rPr>
          <w:rFonts w:ascii="宋体" w:eastAsia="宋体" w:hAnsi="宋体" w:hint="eastAsia"/>
          <w:bCs/>
          <w:sz w:val="28"/>
          <w:szCs w:val="28"/>
        </w:rPr>
        <w:t>通过表决</w:t>
      </w:r>
      <w:r w:rsidR="007A3175">
        <w:rPr>
          <w:rFonts w:ascii="宋体" w:eastAsia="宋体" w:hAnsi="宋体" w:hint="eastAsia"/>
          <w:bCs/>
          <w:sz w:val="28"/>
          <w:szCs w:val="28"/>
        </w:rPr>
        <w:t>，</w:t>
      </w:r>
      <w:r>
        <w:rPr>
          <w:rFonts w:ascii="宋体" w:eastAsia="宋体" w:hAnsi="宋体" w:hint="eastAsia"/>
          <w:bCs/>
          <w:sz w:val="28"/>
          <w:szCs w:val="28"/>
        </w:rPr>
        <w:t xml:space="preserve">2024 </w:t>
      </w:r>
      <w:r>
        <w:rPr>
          <w:rFonts w:ascii="宋体" w:eastAsia="宋体" w:hAnsi="宋体" w:hint="eastAsia"/>
          <w:bCs/>
          <w:sz w:val="28"/>
          <w:szCs w:val="28"/>
        </w:rPr>
        <w:t>年</w:t>
      </w:r>
      <w:r>
        <w:rPr>
          <w:rFonts w:ascii="宋体" w:eastAsia="宋体" w:hAnsi="宋体" w:hint="eastAsia"/>
          <w:bCs/>
          <w:sz w:val="28"/>
          <w:szCs w:val="28"/>
        </w:rPr>
        <w:t xml:space="preserve"> 8 </w:t>
      </w:r>
      <w:r>
        <w:rPr>
          <w:rFonts w:ascii="宋体" w:eastAsia="宋体" w:hAnsi="宋体" w:hint="eastAsia"/>
          <w:bCs/>
          <w:sz w:val="28"/>
          <w:szCs w:val="28"/>
        </w:rPr>
        <w:t>月</w:t>
      </w:r>
      <w:r>
        <w:rPr>
          <w:rFonts w:ascii="宋体" w:eastAsia="宋体" w:hAnsi="宋体" w:hint="eastAsia"/>
          <w:bCs/>
          <w:sz w:val="28"/>
          <w:szCs w:val="28"/>
        </w:rPr>
        <w:t xml:space="preserve"> 9 </w:t>
      </w:r>
      <w:r>
        <w:rPr>
          <w:rFonts w:ascii="宋体" w:eastAsia="宋体" w:hAnsi="宋体" w:hint="eastAsia"/>
          <w:bCs/>
          <w:sz w:val="28"/>
          <w:szCs w:val="28"/>
        </w:rPr>
        <w:t>日，中国针灸学会正式发函立项。（见附件</w:t>
      </w:r>
      <w:r>
        <w:rPr>
          <w:rFonts w:ascii="宋体" w:eastAsia="宋体" w:hAnsi="宋体" w:hint="eastAsia"/>
          <w:bCs/>
          <w:sz w:val="28"/>
          <w:szCs w:val="28"/>
        </w:rPr>
        <w:t xml:space="preserve"> 1</w:t>
      </w:r>
      <w:r>
        <w:rPr>
          <w:rFonts w:ascii="宋体" w:eastAsia="宋体" w:hAnsi="宋体" w:hint="eastAsia"/>
          <w:bCs/>
          <w:sz w:val="28"/>
          <w:szCs w:val="28"/>
        </w:rPr>
        <w:t>）</w:t>
      </w:r>
      <w:r>
        <w:rPr>
          <w:rFonts w:ascii="宋体" w:eastAsia="宋体" w:hAnsi="宋体" w:hint="eastAsia"/>
          <w:bCs/>
          <w:sz w:val="28"/>
          <w:szCs w:val="28"/>
        </w:rPr>
        <w:t xml:space="preserve"> </w:t>
      </w:r>
    </w:p>
    <w:p w:rsidR="00A168C5" w:rsidRDefault="00FD7532">
      <w:pPr>
        <w:spacing w:line="360" w:lineRule="auto"/>
        <w:ind w:firstLine="562"/>
        <w:jc w:val="left"/>
        <w:rPr>
          <w:rFonts w:ascii="宋体" w:eastAsia="宋体" w:hAnsi="宋体"/>
          <w:b/>
          <w:sz w:val="28"/>
          <w:szCs w:val="28"/>
        </w:rPr>
      </w:pPr>
      <w:r>
        <w:rPr>
          <w:rFonts w:ascii="宋体" w:eastAsia="宋体" w:hAnsi="宋体" w:hint="eastAsia"/>
          <w:b/>
          <w:sz w:val="28"/>
          <w:szCs w:val="28"/>
        </w:rPr>
        <w:t>标准编制</w:t>
      </w:r>
      <w:r>
        <w:rPr>
          <w:rFonts w:ascii="宋体" w:eastAsia="宋体" w:hAnsi="宋体" w:hint="eastAsia"/>
          <w:b/>
          <w:sz w:val="28"/>
          <w:szCs w:val="28"/>
        </w:rPr>
        <w:t xml:space="preserve"> </w:t>
      </w:r>
    </w:p>
    <w:p w:rsidR="00A168C5" w:rsidRDefault="00FD7532">
      <w:pPr>
        <w:spacing w:line="360" w:lineRule="auto"/>
        <w:ind w:firstLine="562"/>
        <w:jc w:val="left"/>
        <w:rPr>
          <w:rFonts w:ascii="宋体" w:eastAsia="宋体" w:hAnsi="宋体"/>
          <w:bCs/>
          <w:sz w:val="28"/>
          <w:szCs w:val="28"/>
        </w:rPr>
      </w:pPr>
      <w:r>
        <w:rPr>
          <w:rFonts w:ascii="宋体" w:eastAsia="宋体" w:hAnsi="宋体" w:hint="eastAsia"/>
          <w:bCs/>
          <w:sz w:val="28"/>
          <w:szCs w:val="28"/>
        </w:rPr>
        <w:t xml:space="preserve">2024 </w:t>
      </w:r>
      <w:r>
        <w:rPr>
          <w:rFonts w:ascii="宋体" w:eastAsia="宋体" w:hAnsi="宋体" w:hint="eastAsia"/>
          <w:bCs/>
          <w:sz w:val="28"/>
          <w:szCs w:val="28"/>
        </w:rPr>
        <w:t>年</w:t>
      </w:r>
      <w:r>
        <w:rPr>
          <w:rFonts w:ascii="宋体" w:eastAsia="宋体" w:hAnsi="宋体" w:hint="eastAsia"/>
          <w:bCs/>
          <w:sz w:val="28"/>
          <w:szCs w:val="28"/>
        </w:rPr>
        <w:t xml:space="preserve"> </w:t>
      </w:r>
      <w:r>
        <w:rPr>
          <w:rFonts w:ascii="宋体" w:eastAsia="宋体" w:hAnsi="宋体"/>
          <w:bCs/>
          <w:sz w:val="28"/>
          <w:szCs w:val="28"/>
        </w:rPr>
        <w:t>4</w:t>
      </w:r>
      <w:r>
        <w:rPr>
          <w:rFonts w:ascii="宋体" w:eastAsia="宋体" w:hAnsi="宋体" w:hint="eastAsia"/>
          <w:bCs/>
          <w:sz w:val="28"/>
          <w:szCs w:val="28"/>
        </w:rPr>
        <w:t>月，标准</w:t>
      </w:r>
      <w:r>
        <w:rPr>
          <w:rFonts w:ascii="宋体" w:eastAsia="宋体" w:hAnsi="宋体" w:hint="eastAsia"/>
          <w:bCs/>
          <w:sz w:val="28"/>
          <w:szCs w:val="28"/>
        </w:rPr>
        <w:t>筹备</w:t>
      </w:r>
      <w:r>
        <w:rPr>
          <w:rFonts w:ascii="宋体" w:eastAsia="宋体" w:hAnsi="宋体" w:hint="eastAsia"/>
          <w:bCs/>
          <w:sz w:val="28"/>
          <w:szCs w:val="28"/>
        </w:rPr>
        <w:t>组按照计划和分工，组织《频谱热疗房》</w:t>
      </w:r>
      <w:r>
        <w:rPr>
          <w:rFonts w:ascii="宋体" w:eastAsia="宋体" w:hAnsi="宋体" w:hint="eastAsia"/>
          <w:bCs/>
          <w:sz w:val="28"/>
          <w:szCs w:val="28"/>
        </w:rPr>
        <w:t xml:space="preserve"> </w:t>
      </w:r>
      <w:r>
        <w:rPr>
          <w:rFonts w:ascii="宋体" w:eastAsia="宋体" w:hAnsi="宋体" w:hint="eastAsia"/>
          <w:bCs/>
          <w:sz w:val="28"/>
          <w:szCs w:val="28"/>
        </w:rPr>
        <w:t>编制工作，形成《频谱热疗房》草案，</w:t>
      </w:r>
      <w:r>
        <w:rPr>
          <w:rFonts w:ascii="宋体" w:eastAsia="宋体" w:hAnsi="宋体" w:hint="eastAsia"/>
          <w:bCs/>
          <w:sz w:val="28"/>
          <w:szCs w:val="28"/>
        </w:rPr>
        <w:t xml:space="preserve">2024 </w:t>
      </w:r>
      <w:r>
        <w:rPr>
          <w:rFonts w:ascii="宋体" w:eastAsia="宋体" w:hAnsi="宋体" w:hint="eastAsia"/>
          <w:bCs/>
          <w:sz w:val="28"/>
          <w:szCs w:val="28"/>
        </w:rPr>
        <w:t>年</w:t>
      </w:r>
      <w:r>
        <w:rPr>
          <w:rFonts w:ascii="宋体" w:eastAsia="宋体" w:hAnsi="宋体" w:hint="eastAsia"/>
          <w:bCs/>
          <w:sz w:val="28"/>
          <w:szCs w:val="28"/>
        </w:rPr>
        <w:t xml:space="preserve"> 6</w:t>
      </w:r>
      <w:r>
        <w:rPr>
          <w:rFonts w:ascii="宋体" w:eastAsia="宋体" w:hAnsi="宋体" w:hint="eastAsia"/>
          <w:bCs/>
          <w:sz w:val="28"/>
          <w:szCs w:val="28"/>
        </w:rPr>
        <w:t>月</w:t>
      </w:r>
      <w:r>
        <w:rPr>
          <w:rFonts w:ascii="宋体" w:eastAsia="宋体" w:hAnsi="宋体" w:hint="eastAsia"/>
          <w:bCs/>
          <w:sz w:val="28"/>
          <w:szCs w:val="28"/>
        </w:rPr>
        <w:t xml:space="preserve"> </w:t>
      </w:r>
      <w:r>
        <w:rPr>
          <w:rFonts w:ascii="宋体" w:eastAsia="宋体" w:hAnsi="宋体"/>
          <w:bCs/>
          <w:sz w:val="28"/>
          <w:szCs w:val="28"/>
        </w:rPr>
        <w:t>5</w:t>
      </w:r>
      <w:r>
        <w:rPr>
          <w:rFonts w:ascii="宋体" w:eastAsia="宋体" w:hAnsi="宋体" w:hint="eastAsia"/>
          <w:bCs/>
          <w:sz w:val="28"/>
          <w:szCs w:val="28"/>
        </w:rPr>
        <w:t xml:space="preserve"> </w:t>
      </w:r>
      <w:r>
        <w:rPr>
          <w:rFonts w:ascii="宋体" w:eastAsia="宋体" w:hAnsi="宋体" w:hint="eastAsia"/>
          <w:bCs/>
          <w:sz w:val="28"/>
          <w:szCs w:val="28"/>
        </w:rPr>
        <w:t>日，因于立项会议上拿出标准草案进行探讨，在场</w:t>
      </w:r>
      <w:r>
        <w:rPr>
          <w:rFonts w:ascii="宋体" w:eastAsia="宋体" w:hAnsi="宋体" w:hint="eastAsia"/>
          <w:bCs/>
          <w:sz w:val="28"/>
          <w:szCs w:val="28"/>
        </w:rPr>
        <w:t>1</w:t>
      </w:r>
      <w:r>
        <w:rPr>
          <w:rFonts w:ascii="宋体" w:eastAsia="宋体" w:hAnsi="宋体"/>
          <w:bCs/>
          <w:sz w:val="28"/>
          <w:szCs w:val="28"/>
        </w:rPr>
        <w:t>8</w:t>
      </w:r>
      <w:r>
        <w:rPr>
          <w:rFonts w:ascii="宋体" w:eastAsia="宋体" w:hAnsi="宋体" w:hint="eastAsia"/>
          <w:bCs/>
          <w:sz w:val="28"/>
          <w:szCs w:val="28"/>
        </w:rPr>
        <w:t>位专家对《频谱热疗房》（草案）（见附件</w:t>
      </w:r>
      <w:r>
        <w:rPr>
          <w:rFonts w:ascii="宋体" w:eastAsia="宋体" w:hAnsi="宋体" w:hint="eastAsia"/>
          <w:bCs/>
          <w:sz w:val="28"/>
          <w:szCs w:val="28"/>
        </w:rPr>
        <w:t xml:space="preserve"> 2-1</w:t>
      </w:r>
      <w:r>
        <w:rPr>
          <w:rFonts w:ascii="宋体" w:eastAsia="宋体" w:hAnsi="宋体" w:hint="eastAsia"/>
          <w:bCs/>
          <w:sz w:val="28"/>
          <w:szCs w:val="28"/>
        </w:rPr>
        <w:t>）展开研讨，提出修改意见</w:t>
      </w:r>
      <w:r>
        <w:rPr>
          <w:rFonts w:ascii="宋体" w:eastAsia="宋体" w:hAnsi="宋体" w:hint="eastAsia"/>
          <w:bCs/>
          <w:sz w:val="28"/>
          <w:szCs w:val="28"/>
        </w:rPr>
        <w:t xml:space="preserve"> 1</w:t>
      </w:r>
      <w:r>
        <w:rPr>
          <w:rFonts w:ascii="宋体" w:eastAsia="宋体" w:hAnsi="宋体"/>
          <w:bCs/>
          <w:sz w:val="28"/>
          <w:szCs w:val="28"/>
        </w:rPr>
        <w:t>0</w:t>
      </w:r>
      <w:r>
        <w:rPr>
          <w:rFonts w:ascii="宋体" w:eastAsia="宋体" w:hAnsi="宋体" w:hint="eastAsia"/>
          <w:bCs/>
          <w:sz w:val="28"/>
          <w:szCs w:val="28"/>
        </w:rPr>
        <w:t xml:space="preserve"> </w:t>
      </w:r>
      <w:r>
        <w:rPr>
          <w:rFonts w:ascii="宋体" w:eastAsia="宋体" w:hAnsi="宋体" w:hint="eastAsia"/>
          <w:bCs/>
          <w:sz w:val="28"/>
          <w:szCs w:val="28"/>
        </w:rPr>
        <w:t>条，标准</w:t>
      </w:r>
      <w:r>
        <w:rPr>
          <w:rFonts w:ascii="宋体" w:eastAsia="宋体" w:hAnsi="宋体" w:hint="eastAsia"/>
          <w:bCs/>
          <w:sz w:val="28"/>
          <w:szCs w:val="28"/>
        </w:rPr>
        <w:t>筹备</w:t>
      </w:r>
      <w:r>
        <w:rPr>
          <w:rFonts w:ascii="宋体" w:eastAsia="宋体" w:hAnsi="宋体" w:hint="eastAsia"/>
          <w:bCs/>
          <w:sz w:val="28"/>
          <w:szCs w:val="28"/>
        </w:rPr>
        <w:t>组汇总分析相关意见和建议，采纳其中</w:t>
      </w:r>
      <w:r>
        <w:rPr>
          <w:rFonts w:ascii="宋体" w:eastAsia="宋体" w:hAnsi="宋体" w:hint="eastAsia"/>
          <w:bCs/>
          <w:sz w:val="28"/>
          <w:szCs w:val="28"/>
        </w:rPr>
        <w:t xml:space="preserve"> </w:t>
      </w:r>
      <w:r>
        <w:rPr>
          <w:rFonts w:ascii="宋体" w:eastAsia="宋体" w:hAnsi="宋体"/>
          <w:bCs/>
          <w:sz w:val="28"/>
          <w:szCs w:val="28"/>
        </w:rPr>
        <w:t>9</w:t>
      </w:r>
      <w:r>
        <w:rPr>
          <w:rFonts w:ascii="宋体" w:eastAsia="宋体" w:hAnsi="宋体" w:hint="eastAsia"/>
          <w:bCs/>
          <w:sz w:val="28"/>
          <w:szCs w:val="28"/>
        </w:rPr>
        <w:t xml:space="preserve"> </w:t>
      </w:r>
      <w:r>
        <w:rPr>
          <w:rFonts w:ascii="宋体" w:eastAsia="宋体" w:hAnsi="宋体" w:hint="eastAsia"/>
          <w:bCs/>
          <w:sz w:val="28"/>
          <w:szCs w:val="28"/>
        </w:rPr>
        <w:t>条，并根据意见汇总（见附件</w:t>
      </w:r>
      <w:r>
        <w:rPr>
          <w:rFonts w:ascii="宋体" w:eastAsia="宋体" w:hAnsi="宋体" w:hint="eastAsia"/>
          <w:bCs/>
          <w:sz w:val="28"/>
          <w:szCs w:val="28"/>
        </w:rPr>
        <w:t xml:space="preserve"> 2- 2</w:t>
      </w:r>
      <w:r>
        <w:rPr>
          <w:rFonts w:ascii="宋体" w:eastAsia="宋体" w:hAnsi="宋体" w:hint="eastAsia"/>
          <w:bCs/>
          <w:sz w:val="28"/>
          <w:szCs w:val="28"/>
        </w:rPr>
        <w:t>）对《频谱热疗房》草案进行修改完善</w:t>
      </w:r>
      <w:r>
        <w:rPr>
          <w:rFonts w:ascii="宋体" w:eastAsia="宋体" w:hAnsi="宋体" w:hint="eastAsia"/>
          <w:bCs/>
          <w:sz w:val="28"/>
          <w:szCs w:val="28"/>
        </w:rPr>
        <w:t>。</w:t>
      </w:r>
      <w:r>
        <w:rPr>
          <w:rFonts w:ascii="宋体" w:eastAsia="宋体" w:hAnsi="宋体" w:hint="eastAsia"/>
          <w:bCs/>
          <w:sz w:val="28"/>
          <w:szCs w:val="28"/>
        </w:rPr>
        <w:t xml:space="preserve"> </w:t>
      </w:r>
    </w:p>
    <w:p w:rsidR="00A168C5" w:rsidRDefault="00FD7532">
      <w:pPr>
        <w:spacing w:line="360" w:lineRule="auto"/>
        <w:ind w:firstLine="562"/>
        <w:jc w:val="left"/>
        <w:rPr>
          <w:rFonts w:ascii="宋体" w:eastAsia="宋体" w:hAnsi="宋体"/>
          <w:bCs/>
          <w:sz w:val="28"/>
          <w:szCs w:val="28"/>
        </w:rPr>
      </w:pPr>
      <w:r>
        <w:rPr>
          <w:rFonts w:ascii="宋体" w:eastAsia="宋体" w:hAnsi="宋体" w:hint="eastAsia"/>
          <w:bCs/>
          <w:sz w:val="28"/>
          <w:szCs w:val="28"/>
        </w:rPr>
        <w:t xml:space="preserve">2024 </w:t>
      </w:r>
      <w:r>
        <w:rPr>
          <w:rFonts w:ascii="宋体" w:eastAsia="宋体" w:hAnsi="宋体" w:hint="eastAsia"/>
          <w:bCs/>
          <w:sz w:val="28"/>
          <w:szCs w:val="28"/>
        </w:rPr>
        <w:t>年</w:t>
      </w:r>
      <w:r>
        <w:rPr>
          <w:rFonts w:ascii="宋体" w:eastAsia="宋体" w:hAnsi="宋体" w:hint="eastAsia"/>
          <w:bCs/>
          <w:sz w:val="28"/>
          <w:szCs w:val="28"/>
        </w:rPr>
        <w:t xml:space="preserve"> 7 </w:t>
      </w:r>
      <w:r>
        <w:rPr>
          <w:rFonts w:ascii="宋体" w:eastAsia="宋体" w:hAnsi="宋体" w:hint="eastAsia"/>
          <w:bCs/>
          <w:sz w:val="28"/>
          <w:szCs w:val="28"/>
        </w:rPr>
        <w:t>月</w:t>
      </w:r>
      <w:r>
        <w:rPr>
          <w:rFonts w:ascii="宋体" w:eastAsia="宋体" w:hAnsi="宋体" w:hint="eastAsia"/>
          <w:bCs/>
          <w:sz w:val="28"/>
          <w:szCs w:val="28"/>
        </w:rPr>
        <w:t xml:space="preserve"> 21 </w:t>
      </w:r>
      <w:r>
        <w:rPr>
          <w:rFonts w:ascii="宋体" w:eastAsia="宋体" w:hAnsi="宋体" w:hint="eastAsia"/>
          <w:bCs/>
          <w:sz w:val="28"/>
          <w:szCs w:val="28"/>
        </w:rPr>
        <w:t>日，</w:t>
      </w:r>
      <w:r>
        <w:rPr>
          <w:rFonts w:ascii="宋体" w:eastAsia="宋体" w:hAnsi="宋体" w:hint="eastAsia"/>
          <w:bCs/>
          <w:sz w:val="28"/>
          <w:szCs w:val="28"/>
        </w:rPr>
        <w:t>筹备</w:t>
      </w:r>
      <w:r>
        <w:rPr>
          <w:rFonts w:ascii="宋体" w:eastAsia="宋体" w:hAnsi="宋体" w:hint="eastAsia"/>
          <w:bCs/>
          <w:sz w:val="28"/>
          <w:szCs w:val="28"/>
        </w:rPr>
        <w:t>组组织召开讨论，对根据第一次专家研讨会专家意见进行完善的《频谱热疗房》（征求意见稿）（见附件</w:t>
      </w:r>
      <w:r>
        <w:rPr>
          <w:rFonts w:ascii="宋体" w:eastAsia="宋体" w:hAnsi="宋体" w:hint="eastAsia"/>
          <w:bCs/>
          <w:sz w:val="28"/>
          <w:szCs w:val="28"/>
        </w:rPr>
        <w:t xml:space="preserve"> 3-1</w:t>
      </w:r>
      <w:r>
        <w:rPr>
          <w:rFonts w:ascii="宋体" w:eastAsia="宋体" w:hAnsi="宋体" w:hint="eastAsia"/>
          <w:bCs/>
          <w:sz w:val="28"/>
          <w:szCs w:val="28"/>
        </w:rPr>
        <w:t>）进行沟通和研讨，并对标准</w:t>
      </w:r>
      <w:r>
        <w:rPr>
          <w:rFonts w:ascii="宋体" w:eastAsia="宋体" w:hAnsi="宋体" w:hint="eastAsia"/>
          <w:bCs/>
          <w:sz w:val="28"/>
          <w:szCs w:val="28"/>
        </w:rPr>
        <w:t>征求意见</w:t>
      </w:r>
      <w:r>
        <w:rPr>
          <w:rFonts w:ascii="宋体" w:eastAsia="宋体" w:hAnsi="宋体" w:hint="eastAsia"/>
          <w:bCs/>
          <w:sz w:val="28"/>
          <w:szCs w:val="28"/>
        </w:rPr>
        <w:t>稿做了进一步的完善</w:t>
      </w:r>
      <w:r>
        <w:rPr>
          <w:rFonts w:ascii="宋体" w:eastAsia="宋体" w:hAnsi="宋体" w:hint="eastAsia"/>
          <w:bCs/>
          <w:sz w:val="28"/>
          <w:szCs w:val="28"/>
        </w:rPr>
        <w:t>形成征求意见稿</w:t>
      </w:r>
      <w:r>
        <w:rPr>
          <w:rFonts w:ascii="宋体" w:eastAsia="宋体" w:hAnsi="宋体" w:hint="eastAsia"/>
          <w:bCs/>
          <w:sz w:val="28"/>
          <w:szCs w:val="28"/>
        </w:rPr>
        <w:t>。</w:t>
      </w:r>
    </w:p>
    <w:p w:rsidR="00A168C5" w:rsidRDefault="00FD7532">
      <w:pPr>
        <w:spacing w:line="360" w:lineRule="auto"/>
        <w:ind w:firstLine="562"/>
        <w:jc w:val="left"/>
        <w:rPr>
          <w:rFonts w:ascii="宋体" w:eastAsia="宋体" w:hAnsi="宋体"/>
          <w:b/>
          <w:sz w:val="28"/>
          <w:szCs w:val="28"/>
        </w:rPr>
      </w:pPr>
      <w:r>
        <w:rPr>
          <w:rFonts w:ascii="宋体" w:eastAsia="宋体" w:hAnsi="宋体" w:hint="eastAsia"/>
          <w:b/>
          <w:sz w:val="28"/>
          <w:szCs w:val="28"/>
        </w:rPr>
        <w:t>标准</w:t>
      </w:r>
      <w:r>
        <w:rPr>
          <w:rFonts w:ascii="宋体" w:eastAsia="宋体" w:hAnsi="宋体" w:hint="eastAsia"/>
          <w:b/>
          <w:sz w:val="28"/>
          <w:szCs w:val="28"/>
        </w:rPr>
        <w:t>意见</w:t>
      </w:r>
      <w:r>
        <w:rPr>
          <w:rFonts w:ascii="宋体" w:eastAsia="宋体" w:hAnsi="宋体" w:hint="eastAsia"/>
          <w:b/>
          <w:sz w:val="28"/>
          <w:szCs w:val="28"/>
        </w:rPr>
        <w:t>征集</w:t>
      </w:r>
    </w:p>
    <w:p w:rsidR="00A168C5" w:rsidRDefault="00FD7532">
      <w:pPr>
        <w:spacing w:line="360" w:lineRule="auto"/>
        <w:ind w:firstLine="562"/>
        <w:jc w:val="left"/>
        <w:rPr>
          <w:rFonts w:ascii="宋体" w:eastAsia="宋体" w:hAnsi="宋体"/>
          <w:bCs/>
          <w:sz w:val="28"/>
          <w:szCs w:val="28"/>
        </w:rPr>
      </w:pPr>
      <w:r>
        <w:rPr>
          <w:rFonts w:ascii="宋体" w:eastAsia="宋体" w:hAnsi="宋体" w:hint="eastAsia"/>
          <w:bCs/>
          <w:sz w:val="28"/>
          <w:szCs w:val="28"/>
        </w:rPr>
        <w:t>2024</w:t>
      </w:r>
      <w:r>
        <w:rPr>
          <w:rFonts w:ascii="宋体" w:eastAsia="宋体" w:hAnsi="宋体" w:hint="eastAsia"/>
          <w:bCs/>
          <w:sz w:val="28"/>
          <w:szCs w:val="28"/>
        </w:rPr>
        <w:t>年</w:t>
      </w:r>
      <w:r>
        <w:rPr>
          <w:rFonts w:ascii="宋体" w:eastAsia="宋体" w:hAnsi="宋体" w:hint="eastAsia"/>
          <w:bCs/>
          <w:sz w:val="28"/>
          <w:szCs w:val="28"/>
        </w:rPr>
        <w:t>8</w:t>
      </w:r>
      <w:r>
        <w:rPr>
          <w:rFonts w:ascii="宋体" w:eastAsia="宋体" w:hAnsi="宋体" w:hint="eastAsia"/>
          <w:bCs/>
          <w:sz w:val="28"/>
          <w:szCs w:val="28"/>
        </w:rPr>
        <w:t>月</w:t>
      </w:r>
      <w:r>
        <w:rPr>
          <w:rFonts w:ascii="宋体" w:eastAsia="宋体" w:hAnsi="宋体" w:hint="eastAsia"/>
          <w:bCs/>
          <w:sz w:val="28"/>
          <w:szCs w:val="28"/>
        </w:rPr>
        <w:t>16</w:t>
      </w:r>
      <w:r>
        <w:rPr>
          <w:rFonts w:ascii="宋体" w:eastAsia="宋体" w:hAnsi="宋体" w:hint="eastAsia"/>
          <w:bCs/>
          <w:sz w:val="28"/>
          <w:szCs w:val="28"/>
        </w:rPr>
        <w:t>日，工作组就</w:t>
      </w:r>
      <w:r>
        <w:rPr>
          <w:rFonts w:ascii="宋体" w:eastAsia="宋体" w:hAnsi="宋体" w:hint="eastAsia"/>
          <w:bCs/>
          <w:sz w:val="28"/>
          <w:szCs w:val="28"/>
        </w:rPr>
        <w:t>《频谱热疗房》（征求意见稿）（见附件</w:t>
      </w:r>
      <w:r>
        <w:rPr>
          <w:rFonts w:ascii="宋体" w:eastAsia="宋体" w:hAnsi="宋体" w:hint="eastAsia"/>
          <w:bCs/>
          <w:sz w:val="28"/>
          <w:szCs w:val="28"/>
        </w:rPr>
        <w:t xml:space="preserve"> 3-1</w:t>
      </w:r>
      <w:r>
        <w:rPr>
          <w:rFonts w:ascii="宋体" w:eastAsia="宋体" w:hAnsi="宋体" w:hint="eastAsia"/>
          <w:bCs/>
          <w:sz w:val="28"/>
          <w:szCs w:val="28"/>
        </w:rPr>
        <w:t>）</w:t>
      </w:r>
      <w:r>
        <w:rPr>
          <w:rFonts w:ascii="宋体" w:eastAsia="宋体" w:hAnsi="宋体" w:hint="eastAsia"/>
          <w:bCs/>
          <w:sz w:val="28"/>
          <w:szCs w:val="28"/>
        </w:rPr>
        <w:t>向业内两家规模最大的生产厂家</w:t>
      </w:r>
      <w:r>
        <w:rPr>
          <w:rFonts w:ascii="宋体" w:eastAsia="宋体" w:hAnsi="宋体" w:hint="eastAsia"/>
          <w:bCs/>
          <w:sz w:val="28"/>
          <w:szCs w:val="28"/>
        </w:rPr>
        <w:t>安徽卫家健康科技有限公司，小犀牛健康科技（陕西）有限公司</w:t>
      </w:r>
      <w:r>
        <w:rPr>
          <w:rFonts w:ascii="宋体" w:eastAsia="宋体" w:hAnsi="宋体" w:hint="eastAsia"/>
          <w:bCs/>
          <w:sz w:val="28"/>
          <w:szCs w:val="28"/>
        </w:rPr>
        <w:t>，</w:t>
      </w:r>
      <w:r>
        <w:rPr>
          <w:rFonts w:ascii="宋体" w:eastAsia="宋体" w:hAnsi="宋体" w:hint="eastAsia"/>
          <w:bCs/>
          <w:sz w:val="28"/>
          <w:szCs w:val="28"/>
        </w:rPr>
        <w:t>进行意见征集研讨，</w:t>
      </w:r>
      <w:r>
        <w:rPr>
          <w:rFonts w:ascii="宋体" w:eastAsia="宋体" w:hAnsi="宋体" w:hint="eastAsia"/>
          <w:bCs/>
          <w:sz w:val="28"/>
          <w:szCs w:val="28"/>
        </w:rPr>
        <w:t>提出修改意见</w:t>
      </w:r>
      <w:r>
        <w:rPr>
          <w:rFonts w:ascii="宋体" w:eastAsia="宋体" w:hAnsi="宋体" w:hint="eastAsia"/>
          <w:bCs/>
          <w:sz w:val="28"/>
          <w:szCs w:val="28"/>
        </w:rPr>
        <w:t xml:space="preserve"> </w:t>
      </w:r>
      <w:r>
        <w:rPr>
          <w:rFonts w:ascii="宋体" w:eastAsia="宋体" w:hAnsi="宋体" w:hint="eastAsia"/>
          <w:bCs/>
          <w:sz w:val="28"/>
          <w:szCs w:val="28"/>
        </w:rPr>
        <w:t>6</w:t>
      </w:r>
      <w:r>
        <w:rPr>
          <w:rFonts w:ascii="宋体" w:eastAsia="宋体" w:hAnsi="宋体" w:hint="eastAsia"/>
          <w:bCs/>
          <w:sz w:val="28"/>
          <w:szCs w:val="28"/>
        </w:rPr>
        <w:t xml:space="preserve"> </w:t>
      </w:r>
      <w:r>
        <w:rPr>
          <w:rFonts w:ascii="宋体" w:eastAsia="宋体" w:hAnsi="宋体" w:hint="eastAsia"/>
          <w:bCs/>
          <w:sz w:val="28"/>
          <w:szCs w:val="28"/>
        </w:rPr>
        <w:t>条，标准工作组汇总分析相关意见和建议，采纳其中</w:t>
      </w:r>
      <w:r>
        <w:rPr>
          <w:rFonts w:ascii="宋体" w:eastAsia="宋体" w:hAnsi="宋体" w:hint="eastAsia"/>
          <w:bCs/>
          <w:sz w:val="28"/>
          <w:szCs w:val="28"/>
        </w:rPr>
        <w:t xml:space="preserve"> </w:t>
      </w:r>
      <w:r>
        <w:rPr>
          <w:rFonts w:ascii="宋体" w:eastAsia="宋体" w:hAnsi="宋体" w:hint="eastAsia"/>
          <w:bCs/>
          <w:sz w:val="28"/>
          <w:szCs w:val="28"/>
        </w:rPr>
        <w:t>4</w:t>
      </w:r>
      <w:r>
        <w:rPr>
          <w:rFonts w:ascii="宋体" w:eastAsia="宋体" w:hAnsi="宋体" w:hint="eastAsia"/>
          <w:bCs/>
          <w:sz w:val="28"/>
          <w:szCs w:val="28"/>
        </w:rPr>
        <w:t xml:space="preserve"> </w:t>
      </w:r>
      <w:r>
        <w:rPr>
          <w:rFonts w:ascii="宋体" w:eastAsia="宋体" w:hAnsi="宋体" w:hint="eastAsia"/>
          <w:bCs/>
          <w:sz w:val="28"/>
          <w:szCs w:val="28"/>
        </w:rPr>
        <w:t>条，</w:t>
      </w:r>
      <w:r>
        <w:rPr>
          <w:rFonts w:ascii="宋体" w:eastAsia="宋体" w:hAnsi="宋体" w:hint="eastAsia"/>
          <w:bCs/>
          <w:sz w:val="28"/>
          <w:szCs w:val="28"/>
        </w:rPr>
        <w:t>部分采纳</w:t>
      </w:r>
      <w:r>
        <w:rPr>
          <w:rFonts w:ascii="宋体" w:eastAsia="宋体" w:hAnsi="宋体" w:hint="eastAsia"/>
          <w:bCs/>
          <w:sz w:val="28"/>
          <w:szCs w:val="28"/>
        </w:rPr>
        <w:t>1</w:t>
      </w:r>
      <w:r>
        <w:rPr>
          <w:rFonts w:ascii="宋体" w:eastAsia="宋体" w:hAnsi="宋体" w:hint="eastAsia"/>
          <w:bCs/>
          <w:sz w:val="28"/>
          <w:szCs w:val="28"/>
        </w:rPr>
        <w:t>条，不采纳</w:t>
      </w:r>
      <w:r>
        <w:rPr>
          <w:rFonts w:ascii="宋体" w:eastAsia="宋体" w:hAnsi="宋体" w:hint="eastAsia"/>
          <w:bCs/>
          <w:sz w:val="28"/>
          <w:szCs w:val="28"/>
        </w:rPr>
        <w:t>1</w:t>
      </w:r>
      <w:r>
        <w:rPr>
          <w:rFonts w:ascii="宋体" w:eastAsia="宋体" w:hAnsi="宋体" w:hint="eastAsia"/>
          <w:bCs/>
          <w:sz w:val="28"/>
          <w:szCs w:val="28"/>
        </w:rPr>
        <w:t>条，</w:t>
      </w:r>
      <w:r>
        <w:rPr>
          <w:rFonts w:ascii="宋体" w:eastAsia="宋体" w:hAnsi="宋体" w:hint="eastAsia"/>
          <w:bCs/>
          <w:sz w:val="28"/>
          <w:szCs w:val="28"/>
        </w:rPr>
        <w:t>并根据意见汇总（见附件</w:t>
      </w:r>
      <w:r>
        <w:rPr>
          <w:rFonts w:ascii="宋体" w:eastAsia="宋体" w:hAnsi="宋体" w:hint="eastAsia"/>
          <w:bCs/>
          <w:sz w:val="28"/>
          <w:szCs w:val="28"/>
        </w:rPr>
        <w:t xml:space="preserve"> </w:t>
      </w:r>
      <w:r>
        <w:rPr>
          <w:rFonts w:ascii="宋体" w:eastAsia="宋体" w:hAnsi="宋体" w:hint="eastAsia"/>
          <w:bCs/>
          <w:sz w:val="28"/>
          <w:szCs w:val="28"/>
        </w:rPr>
        <w:t>3</w:t>
      </w:r>
      <w:r>
        <w:rPr>
          <w:rFonts w:ascii="宋体" w:eastAsia="宋体" w:hAnsi="宋体" w:hint="eastAsia"/>
          <w:bCs/>
          <w:sz w:val="28"/>
          <w:szCs w:val="28"/>
        </w:rPr>
        <w:t>- 2</w:t>
      </w:r>
      <w:r>
        <w:rPr>
          <w:rFonts w:ascii="宋体" w:eastAsia="宋体" w:hAnsi="宋体" w:hint="eastAsia"/>
          <w:bCs/>
          <w:sz w:val="28"/>
          <w:szCs w:val="28"/>
        </w:rPr>
        <w:t>）对《频谱热疗房》（征求意见稿）进行修改完善。</w:t>
      </w:r>
      <w:r>
        <w:rPr>
          <w:rFonts w:ascii="宋体" w:eastAsia="宋体" w:hAnsi="宋体" w:hint="eastAsia"/>
          <w:bCs/>
          <w:sz w:val="28"/>
          <w:szCs w:val="28"/>
        </w:rPr>
        <w:t xml:space="preserve"> </w:t>
      </w:r>
    </w:p>
    <w:p w:rsidR="00A168C5" w:rsidRDefault="00FD7532">
      <w:pPr>
        <w:spacing w:line="360" w:lineRule="auto"/>
        <w:ind w:firstLine="562"/>
        <w:jc w:val="left"/>
        <w:rPr>
          <w:rFonts w:ascii="宋体" w:eastAsia="宋体" w:hAnsi="宋体"/>
          <w:b/>
          <w:sz w:val="28"/>
          <w:szCs w:val="28"/>
        </w:rPr>
      </w:pPr>
      <w:r>
        <w:rPr>
          <w:rFonts w:ascii="宋体" w:eastAsia="宋体" w:hAnsi="宋体" w:hint="eastAsia"/>
          <w:b/>
          <w:sz w:val="28"/>
          <w:szCs w:val="28"/>
        </w:rPr>
        <w:t>用户意见</w:t>
      </w:r>
      <w:r>
        <w:rPr>
          <w:rFonts w:ascii="宋体" w:eastAsia="宋体" w:hAnsi="宋体" w:hint="eastAsia"/>
          <w:b/>
          <w:sz w:val="28"/>
          <w:szCs w:val="28"/>
        </w:rPr>
        <w:t>征集</w:t>
      </w:r>
      <w:r>
        <w:rPr>
          <w:rFonts w:ascii="宋体" w:eastAsia="宋体" w:hAnsi="宋体" w:hint="eastAsia"/>
          <w:b/>
          <w:sz w:val="28"/>
          <w:szCs w:val="28"/>
        </w:rPr>
        <w:t xml:space="preserve"> </w:t>
      </w:r>
    </w:p>
    <w:p w:rsidR="00A168C5" w:rsidRDefault="00FD7532">
      <w:pPr>
        <w:spacing w:line="360" w:lineRule="auto"/>
        <w:ind w:firstLine="562"/>
        <w:jc w:val="left"/>
        <w:rPr>
          <w:rFonts w:ascii="宋体" w:eastAsia="宋体" w:hAnsi="宋体"/>
          <w:bCs/>
          <w:sz w:val="28"/>
          <w:szCs w:val="28"/>
        </w:rPr>
      </w:pPr>
      <w:r>
        <w:rPr>
          <w:rFonts w:ascii="宋体" w:eastAsia="宋体" w:hAnsi="宋体" w:hint="eastAsia"/>
          <w:bCs/>
          <w:sz w:val="28"/>
          <w:szCs w:val="28"/>
        </w:rPr>
        <w:t>因九明谷医疗科技有限公司于全国有</w:t>
      </w:r>
      <w:r>
        <w:rPr>
          <w:rFonts w:ascii="宋体" w:eastAsia="宋体" w:hAnsi="宋体" w:hint="eastAsia"/>
          <w:bCs/>
          <w:sz w:val="28"/>
          <w:szCs w:val="28"/>
        </w:rPr>
        <w:t>6</w:t>
      </w:r>
      <w:r>
        <w:rPr>
          <w:rFonts w:ascii="宋体" w:eastAsia="宋体" w:hAnsi="宋体"/>
          <w:bCs/>
          <w:sz w:val="28"/>
          <w:szCs w:val="28"/>
        </w:rPr>
        <w:t>0</w:t>
      </w:r>
      <w:r>
        <w:rPr>
          <w:rFonts w:ascii="宋体" w:eastAsia="宋体" w:hAnsi="宋体" w:hint="eastAsia"/>
          <w:bCs/>
          <w:sz w:val="28"/>
          <w:szCs w:val="28"/>
        </w:rPr>
        <w:t>家频谱热疗房连锁服务门店，其</w:t>
      </w:r>
      <w:r>
        <w:rPr>
          <w:rFonts w:ascii="宋体" w:eastAsia="宋体" w:hAnsi="宋体" w:hint="eastAsia"/>
          <w:bCs/>
          <w:sz w:val="28"/>
          <w:szCs w:val="28"/>
        </w:rPr>
        <w:lastRenderedPageBreak/>
        <w:t>中有大量患者长期使用频谱热疗设备，</w:t>
      </w:r>
      <w:r>
        <w:rPr>
          <w:rFonts w:ascii="宋体" w:eastAsia="宋体" w:hAnsi="宋体" w:hint="eastAsia"/>
          <w:bCs/>
          <w:sz w:val="28"/>
          <w:szCs w:val="28"/>
        </w:rPr>
        <w:t>所以这次标准的制定我们也会听取用户的意见</w:t>
      </w:r>
      <w:r>
        <w:rPr>
          <w:rFonts w:ascii="宋体" w:eastAsia="宋体" w:hAnsi="宋体" w:hint="eastAsia"/>
          <w:bCs/>
          <w:sz w:val="28"/>
          <w:szCs w:val="28"/>
        </w:rPr>
        <w:t>，完善《频谱热疗房》（征求意见稿）</w:t>
      </w:r>
      <w:r>
        <w:rPr>
          <w:rFonts w:ascii="宋体" w:eastAsia="宋体" w:hAnsi="宋体" w:hint="eastAsia"/>
          <w:bCs/>
          <w:sz w:val="28"/>
          <w:szCs w:val="28"/>
        </w:rPr>
        <w:t>中的</w:t>
      </w:r>
      <w:r>
        <w:rPr>
          <w:rFonts w:ascii="宋体" w:eastAsia="宋体" w:hAnsi="宋体" w:hint="eastAsia"/>
          <w:bCs/>
          <w:sz w:val="28"/>
          <w:szCs w:val="28"/>
        </w:rPr>
        <w:t>产品的合理性</w:t>
      </w:r>
      <w:r>
        <w:rPr>
          <w:rFonts w:ascii="宋体" w:eastAsia="宋体" w:hAnsi="宋体" w:hint="eastAsia"/>
          <w:bCs/>
          <w:sz w:val="28"/>
          <w:szCs w:val="28"/>
        </w:rPr>
        <w:t>。</w:t>
      </w:r>
    </w:p>
    <w:p w:rsidR="00A168C5" w:rsidRDefault="00A168C5">
      <w:pPr>
        <w:spacing w:line="360" w:lineRule="auto"/>
        <w:ind w:firstLine="562"/>
        <w:jc w:val="left"/>
        <w:rPr>
          <w:rFonts w:ascii="宋体" w:eastAsia="宋体" w:hAnsi="宋体"/>
          <w:bCs/>
          <w:sz w:val="28"/>
          <w:szCs w:val="28"/>
        </w:rPr>
      </w:pPr>
    </w:p>
    <w:p w:rsidR="00A168C5" w:rsidRDefault="00FD7532">
      <w:pPr>
        <w:spacing w:line="360" w:lineRule="auto"/>
        <w:jc w:val="left"/>
        <w:rPr>
          <w:rFonts w:ascii="宋体" w:eastAsia="宋体" w:hAnsi="宋体"/>
          <w:b/>
          <w:bCs/>
          <w:sz w:val="28"/>
          <w:szCs w:val="28"/>
        </w:rPr>
      </w:pPr>
      <w:r>
        <w:rPr>
          <w:rFonts w:ascii="宋体" w:eastAsia="宋体" w:hAnsi="宋体" w:hint="eastAsia"/>
          <w:b/>
          <w:bCs/>
          <w:sz w:val="28"/>
          <w:szCs w:val="28"/>
        </w:rPr>
        <w:t>二、</w:t>
      </w:r>
      <w:r>
        <w:rPr>
          <w:rFonts w:ascii="宋体" w:eastAsia="宋体" w:hAnsi="宋体"/>
          <w:b/>
          <w:bCs/>
          <w:sz w:val="28"/>
          <w:szCs w:val="28"/>
        </w:rPr>
        <w:t xml:space="preserve"> </w:t>
      </w:r>
      <w:r>
        <w:rPr>
          <w:rFonts w:ascii="宋体" w:eastAsia="宋体" w:hAnsi="宋体" w:hint="eastAsia"/>
          <w:b/>
          <w:bCs/>
          <w:sz w:val="28"/>
          <w:szCs w:val="28"/>
        </w:rPr>
        <w:t>标准编制原则和主要内容</w:t>
      </w:r>
    </w:p>
    <w:p w:rsidR="00A168C5" w:rsidRDefault="00FD7532">
      <w:pPr>
        <w:spacing w:line="360" w:lineRule="auto"/>
        <w:jc w:val="left"/>
        <w:rPr>
          <w:rFonts w:ascii="宋体" w:eastAsia="宋体" w:hAnsi="宋体"/>
          <w:b/>
          <w:bCs/>
          <w:sz w:val="28"/>
          <w:szCs w:val="28"/>
        </w:rPr>
      </w:pPr>
      <w:r>
        <w:rPr>
          <w:rFonts w:ascii="宋体" w:eastAsia="宋体" w:hAnsi="宋体" w:hint="eastAsia"/>
          <w:b/>
          <w:bCs/>
          <w:sz w:val="28"/>
          <w:szCs w:val="28"/>
        </w:rPr>
        <w:t>（一）</w:t>
      </w:r>
      <w:r>
        <w:rPr>
          <w:rFonts w:ascii="宋体" w:eastAsia="宋体" w:hAnsi="宋体"/>
          <w:b/>
          <w:bCs/>
          <w:sz w:val="28"/>
          <w:szCs w:val="28"/>
        </w:rPr>
        <w:t>标准制定原则</w:t>
      </w:r>
    </w:p>
    <w:p w:rsidR="00A168C5" w:rsidRDefault="00FD7532">
      <w:pPr>
        <w:spacing w:line="360" w:lineRule="auto"/>
        <w:jc w:val="left"/>
        <w:rPr>
          <w:rFonts w:ascii="宋体" w:eastAsia="宋体" w:hAnsi="宋体"/>
          <w:bCs/>
          <w:sz w:val="28"/>
          <w:szCs w:val="28"/>
        </w:rPr>
      </w:pPr>
      <w:r>
        <w:rPr>
          <w:rFonts w:ascii="宋体" w:eastAsia="宋体" w:hAnsi="宋体" w:hint="eastAsia"/>
          <w:b/>
          <w:bCs/>
          <w:sz w:val="28"/>
          <w:szCs w:val="28"/>
        </w:rPr>
        <w:t xml:space="preserve">    </w:t>
      </w:r>
      <w:r>
        <w:rPr>
          <w:rFonts w:ascii="宋体" w:eastAsia="宋体" w:hAnsi="宋体" w:hint="eastAsia"/>
          <w:bCs/>
          <w:sz w:val="28"/>
          <w:szCs w:val="28"/>
        </w:rPr>
        <w:t>本文件的制定符合产业发展和市场需要原则，本着先进性、科学性、合理性、可操作性、适用性、一致性和规范性原则来进行本文件的制定。</w:t>
      </w:r>
    </w:p>
    <w:p w:rsidR="00A168C5" w:rsidRDefault="00FD7532">
      <w:pPr>
        <w:spacing w:line="360" w:lineRule="auto"/>
        <w:ind w:firstLineChars="200" w:firstLine="560"/>
        <w:jc w:val="left"/>
        <w:rPr>
          <w:rFonts w:ascii="宋体" w:eastAsia="宋体" w:hAnsi="宋体"/>
          <w:bCs/>
          <w:sz w:val="28"/>
          <w:szCs w:val="28"/>
        </w:rPr>
      </w:pPr>
      <w:r>
        <w:rPr>
          <w:rFonts w:ascii="宋体" w:eastAsia="宋体" w:hAnsi="宋体" w:hint="eastAsia"/>
          <w:bCs/>
          <w:sz w:val="28"/>
          <w:szCs w:val="28"/>
        </w:rPr>
        <w:t>本文件起草过程中，主要按照</w:t>
      </w:r>
      <w:r>
        <w:rPr>
          <w:rFonts w:ascii="宋体" w:eastAsia="宋体" w:hAnsi="宋体"/>
          <w:bCs/>
          <w:sz w:val="28"/>
          <w:szCs w:val="28"/>
        </w:rPr>
        <w:t xml:space="preserve">GB/T </w:t>
      </w:r>
      <w:r>
        <w:rPr>
          <w:rFonts w:ascii="宋体" w:eastAsia="宋体" w:hAnsi="宋体"/>
          <w:bCs/>
          <w:sz w:val="28"/>
          <w:szCs w:val="28"/>
        </w:rPr>
        <w:t>1.1-2020</w:t>
      </w:r>
      <w:r>
        <w:rPr>
          <w:rFonts w:ascii="宋体" w:eastAsia="宋体" w:hAnsi="宋体"/>
          <w:bCs/>
          <w:sz w:val="28"/>
          <w:szCs w:val="28"/>
        </w:rPr>
        <w:t>《标准化工作导则第</w:t>
      </w:r>
      <w:r>
        <w:rPr>
          <w:rFonts w:ascii="宋体" w:eastAsia="宋体" w:hAnsi="宋体"/>
          <w:bCs/>
          <w:sz w:val="28"/>
          <w:szCs w:val="28"/>
        </w:rPr>
        <w:t>1</w:t>
      </w:r>
      <w:r>
        <w:rPr>
          <w:rFonts w:ascii="宋体" w:eastAsia="宋体" w:hAnsi="宋体"/>
          <w:bCs/>
          <w:sz w:val="28"/>
          <w:szCs w:val="28"/>
        </w:rPr>
        <w:t>部分：标准化文件的结构和起草规则》进行编写。本文件制定过程中，主要参考了以下标准或文件。</w:t>
      </w:r>
    </w:p>
    <w:p w:rsidR="00A168C5" w:rsidRDefault="00FD7532">
      <w:pPr>
        <w:spacing w:line="360" w:lineRule="auto"/>
        <w:ind w:firstLineChars="200" w:firstLine="560"/>
        <w:jc w:val="left"/>
        <w:rPr>
          <w:rFonts w:ascii="宋体" w:eastAsia="宋体" w:hAnsi="宋体"/>
          <w:bCs/>
          <w:sz w:val="28"/>
          <w:szCs w:val="28"/>
        </w:rPr>
      </w:pPr>
      <w:r>
        <w:rPr>
          <w:rFonts w:ascii="宋体" w:eastAsia="宋体" w:hAnsi="宋体"/>
          <w:bCs/>
          <w:sz w:val="28"/>
          <w:szCs w:val="28"/>
        </w:rPr>
        <w:t xml:space="preserve">GB/T 191  </w:t>
      </w:r>
      <w:r>
        <w:rPr>
          <w:rFonts w:ascii="宋体" w:eastAsia="宋体" w:hAnsi="宋体"/>
          <w:bCs/>
          <w:sz w:val="28"/>
          <w:szCs w:val="28"/>
        </w:rPr>
        <w:t>包装储运图示标志</w:t>
      </w:r>
    </w:p>
    <w:p w:rsidR="00A168C5" w:rsidRDefault="00FD7532">
      <w:pPr>
        <w:spacing w:line="360" w:lineRule="auto"/>
        <w:ind w:firstLineChars="200" w:firstLine="560"/>
        <w:jc w:val="left"/>
        <w:rPr>
          <w:rFonts w:ascii="宋体" w:eastAsia="宋体" w:hAnsi="宋体"/>
          <w:bCs/>
          <w:sz w:val="28"/>
          <w:szCs w:val="28"/>
        </w:rPr>
      </w:pPr>
      <w:r>
        <w:rPr>
          <w:rFonts w:ascii="宋体" w:eastAsia="宋体" w:hAnsi="宋体"/>
          <w:bCs/>
          <w:sz w:val="28"/>
          <w:szCs w:val="28"/>
        </w:rPr>
        <w:t xml:space="preserve">GB 4706.1  </w:t>
      </w:r>
      <w:r>
        <w:rPr>
          <w:rFonts w:ascii="宋体" w:eastAsia="宋体" w:hAnsi="宋体"/>
          <w:bCs/>
          <w:sz w:val="28"/>
          <w:szCs w:val="28"/>
        </w:rPr>
        <w:t>家用和类似用途电器的安全</w:t>
      </w:r>
      <w:r>
        <w:rPr>
          <w:rFonts w:ascii="宋体" w:eastAsia="宋体" w:hAnsi="宋体"/>
          <w:bCs/>
          <w:sz w:val="28"/>
          <w:szCs w:val="28"/>
        </w:rPr>
        <w:t xml:space="preserve">  </w:t>
      </w:r>
      <w:r>
        <w:rPr>
          <w:rFonts w:ascii="宋体" w:eastAsia="宋体" w:hAnsi="宋体"/>
          <w:bCs/>
          <w:sz w:val="28"/>
          <w:szCs w:val="28"/>
        </w:rPr>
        <w:t>第</w:t>
      </w:r>
      <w:r>
        <w:rPr>
          <w:rFonts w:ascii="宋体" w:eastAsia="宋体" w:hAnsi="宋体"/>
          <w:bCs/>
          <w:sz w:val="28"/>
          <w:szCs w:val="28"/>
        </w:rPr>
        <w:t xml:space="preserve"> 1 </w:t>
      </w:r>
      <w:r>
        <w:rPr>
          <w:rFonts w:ascii="宋体" w:eastAsia="宋体" w:hAnsi="宋体"/>
          <w:bCs/>
          <w:sz w:val="28"/>
          <w:szCs w:val="28"/>
        </w:rPr>
        <w:t>部分：通用要求</w:t>
      </w:r>
    </w:p>
    <w:p w:rsidR="00A168C5" w:rsidRDefault="00FD7532">
      <w:pPr>
        <w:spacing w:line="360" w:lineRule="auto"/>
        <w:ind w:firstLineChars="200" w:firstLine="560"/>
        <w:jc w:val="left"/>
        <w:rPr>
          <w:rFonts w:ascii="宋体" w:eastAsia="宋体" w:hAnsi="宋体"/>
          <w:bCs/>
          <w:sz w:val="28"/>
          <w:szCs w:val="28"/>
        </w:rPr>
      </w:pPr>
      <w:r>
        <w:rPr>
          <w:rFonts w:ascii="宋体" w:eastAsia="宋体" w:hAnsi="宋体"/>
          <w:bCs/>
          <w:sz w:val="28"/>
          <w:szCs w:val="28"/>
        </w:rPr>
        <w:t xml:space="preserve">GB/T 5169.16  </w:t>
      </w:r>
      <w:r>
        <w:rPr>
          <w:rFonts w:ascii="宋体" w:eastAsia="宋体" w:hAnsi="宋体"/>
          <w:bCs/>
          <w:sz w:val="28"/>
          <w:szCs w:val="28"/>
        </w:rPr>
        <w:t>电工电子产品着火危险试验</w:t>
      </w:r>
      <w:r>
        <w:rPr>
          <w:rFonts w:ascii="宋体" w:eastAsia="宋体" w:hAnsi="宋体"/>
          <w:bCs/>
          <w:sz w:val="28"/>
          <w:szCs w:val="28"/>
        </w:rPr>
        <w:t xml:space="preserve">  </w:t>
      </w:r>
      <w:r>
        <w:rPr>
          <w:rFonts w:ascii="宋体" w:eastAsia="宋体" w:hAnsi="宋体"/>
          <w:bCs/>
          <w:sz w:val="28"/>
          <w:szCs w:val="28"/>
        </w:rPr>
        <w:t>第</w:t>
      </w:r>
      <w:r>
        <w:rPr>
          <w:rFonts w:ascii="宋体" w:eastAsia="宋体" w:hAnsi="宋体"/>
          <w:bCs/>
          <w:sz w:val="28"/>
          <w:szCs w:val="28"/>
        </w:rPr>
        <w:t xml:space="preserve"> 16 </w:t>
      </w:r>
      <w:r>
        <w:rPr>
          <w:rFonts w:ascii="宋体" w:eastAsia="宋体" w:hAnsi="宋体"/>
          <w:bCs/>
          <w:sz w:val="28"/>
          <w:szCs w:val="28"/>
        </w:rPr>
        <w:t>部分：试验火焰</w:t>
      </w:r>
      <w:r>
        <w:rPr>
          <w:rFonts w:ascii="宋体" w:eastAsia="宋体" w:hAnsi="宋体"/>
          <w:bCs/>
          <w:sz w:val="28"/>
          <w:szCs w:val="28"/>
        </w:rPr>
        <w:t xml:space="preserve">  50 W </w:t>
      </w:r>
      <w:r>
        <w:rPr>
          <w:rFonts w:ascii="宋体" w:eastAsia="宋体" w:hAnsi="宋体"/>
          <w:bCs/>
          <w:sz w:val="28"/>
          <w:szCs w:val="28"/>
        </w:rPr>
        <w:t>水平与垂直火焰试验方法</w:t>
      </w:r>
    </w:p>
    <w:p w:rsidR="00A168C5" w:rsidRDefault="00FD7532">
      <w:pPr>
        <w:spacing w:line="360" w:lineRule="auto"/>
        <w:ind w:firstLineChars="200" w:firstLine="560"/>
        <w:jc w:val="left"/>
        <w:rPr>
          <w:rFonts w:ascii="宋体" w:eastAsia="宋体" w:hAnsi="宋体"/>
          <w:bCs/>
          <w:sz w:val="28"/>
          <w:szCs w:val="28"/>
        </w:rPr>
      </w:pPr>
      <w:r>
        <w:rPr>
          <w:rFonts w:ascii="宋体" w:eastAsia="宋体" w:hAnsi="宋体"/>
          <w:bCs/>
          <w:sz w:val="28"/>
          <w:szCs w:val="28"/>
        </w:rPr>
        <w:t xml:space="preserve">GB/T 5296.2  </w:t>
      </w:r>
      <w:r>
        <w:rPr>
          <w:rFonts w:ascii="宋体" w:eastAsia="宋体" w:hAnsi="宋体"/>
          <w:bCs/>
          <w:sz w:val="28"/>
          <w:szCs w:val="28"/>
        </w:rPr>
        <w:t>消费品使用说明</w:t>
      </w:r>
      <w:r>
        <w:rPr>
          <w:rFonts w:ascii="宋体" w:eastAsia="宋体" w:hAnsi="宋体"/>
          <w:bCs/>
          <w:sz w:val="28"/>
          <w:szCs w:val="28"/>
        </w:rPr>
        <w:t xml:space="preserve">  </w:t>
      </w:r>
      <w:r>
        <w:rPr>
          <w:rFonts w:ascii="宋体" w:eastAsia="宋体" w:hAnsi="宋体"/>
          <w:bCs/>
          <w:sz w:val="28"/>
          <w:szCs w:val="28"/>
        </w:rPr>
        <w:t>第</w:t>
      </w:r>
      <w:r>
        <w:rPr>
          <w:rFonts w:ascii="宋体" w:eastAsia="宋体" w:hAnsi="宋体"/>
          <w:bCs/>
          <w:sz w:val="28"/>
          <w:szCs w:val="28"/>
        </w:rPr>
        <w:t xml:space="preserve"> 2 </w:t>
      </w:r>
      <w:r>
        <w:rPr>
          <w:rFonts w:ascii="宋体" w:eastAsia="宋体" w:hAnsi="宋体"/>
          <w:bCs/>
          <w:sz w:val="28"/>
          <w:szCs w:val="28"/>
        </w:rPr>
        <w:t>部分：家用和类似用途电器</w:t>
      </w:r>
    </w:p>
    <w:p w:rsidR="00A168C5" w:rsidRDefault="00FD7532">
      <w:pPr>
        <w:spacing w:line="360" w:lineRule="auto"/>
        <w:ind w:firstLineChars="200" w:firstLine="560"/>
        <w:jc w:val="left"/>
        <w:rPr>
          <w:rFonts w:ascii="宋体" w:eastAsia="宋体" w:hAnsi="宋体"/>
          <w:bCs/>
          <w:sz w:val="28"/>
          <w:szCs w:val="28"/>
        </w:rPr>
      </w:pPr>
      <w:r>
        <w:rPr>
          <w:rFonts w:ascii="宋体" w:eastAsia="宋体" w:hAnsi="宋体"/>
          <w:bCs/>
          <w:sz w:val="28"/>
          <w:szCs w:val="28"/>
        </w:rPr>
        <w:t xml:space="preserve">GB/T 6388  </w:t>
      </w:r>
      <w:r>
        <w:rPr>
          <w:rFonts w:ascii="宋体" w:eastAsia="宋体" w:hAnsi="宋体"/>
          <w:bCs/>
          <w:sz w:val="28"/>
          <w:szCs w:val="28"/>
        </w:rPr>
        <w:t>运输包装收发货标志</w:t>
      </w:r>
    </w:p>
    <w:p w:rsidR="00A168C5" w:rsidRDefault="00FD7532">
      <w:pPr>
        <w:spacing w:line="360" w:lineRule="auto"/>
        <w:ind w:firstLineChars="200" w:firstLine="560"/>
        <w:jc w:val="left"/>
        <w:rPr>
          <w:rFonts w:ascii="宋体" w:eastAsia="宋体" w:hAnsi="宋体"/>
          <w:bCs/>
          <w:sz w:val="28"/>
          <w:szCs w:val="28"/>
        </w:rPr>
      </w:pPr>
      <w:r>
        <w:rPr>
          <w:rFonts w:ascii="宋体" w:eastAsia="宋体" w:hAnsi="宋体"/>
          <w:bCs/>
          <w:sz w:val="28"/>
          <w:szCs w:val="28"/>
        </w:rPr>
        <w:t xml:space="preserve">GB 9706.1  </w:t>
      </w:r>
      <w:r>
        <w:rPr>
          <w:rFonts w:ascii="宋体" w:eastAsia="宋体" w:hAnsi="宋体"/>
          <w:bCs/>
          <w:sz w:val="28"/>
          <w:szCs w:val="28"/>
        </w:rPr>
        <w:t>医用电气设备</w:t>
      </w:r>
      <w:r>
        <w:rPr>
          <w:rFonts w:ascii="宋体" w:eastAsia="宋体" w:hAnsi="宋体"/>
          <w:bCs/>
          <w:sz w:val="28"/>
          <w:szCs w:val="28"/>
        </w:rPr>
        <w:t xml:space="preserve"> </w:t>
      </w:r>
      <w:r>
        <w:rPr>
          <w:rFonts w:ascii="宋体" w:eastAsia="宋体" w:hAnsi="宋体"/>
          <w:bCs/>
          <w:sz w:val="28"/>
          <w:szCs w:val="28"/>
        </w:rPr>
        <w:t xml:space="preserve"> </w:t>
      </w:r>
      <w:r>
        <w:rPr>
          <w:rFonts w:ascii="宋体" w:eastAsia="宋体" w:hAnsi="宋体"/>
          <w:bCs/>
          <w:sz w:val="28"/>
          <w:szCs w:val="28"/>
        </w:rPr>
        <w:t>第</w:t>
      </w:r>
      <w:r>
        <w:rPr>
          <w:rFonts w:ascii="宋体" w:eastAsia="宋体" w:hAnsi="宋体"/>
          <w:bCs/>
          <w:sz w:val="28"/>
          <w:szCs w:val="28"/>
        </w:rPr>
        <w:t xml:space="preserve"> 1 </w:t>
      </w:r>
      <w:r>
        <w:rPr>
          <w:rFonts w:ascii="宋体" w:eastAsia="宋体" w:hAnsi="宋体"/>
          <w:bCs/>
          <w:sz w:val="28"/>
          <w:szCs w:val="28"/>
        </w:rPr>
        <w:t>部分：基本安全和基本性能的通用要求</w:t>
      </w:r>
    </w:p>
    <w:p w:rsidR="00A168C5" w:rsidRDefault="00FD7532">
      <w:pPr>
        <w:spacing w:line="360" w:lineRule="auto"/>
        <w:ind w:firstLineChars="200" w:firstLine="560"/>
        <w:jc w:val="left"/>
        <w:rPr>
          <w:rFonts w:ascii="宋体" w:eastAsia="宋体" w:hAnsi="宋体"/>
          <w:bCs/>
          <w:sz w:val="28"/>
          <w:szCs w:val="28"/>
        </w:rPr>
      </w:pPr>
      <w:r>
        <w:rPr>
          <w:rFonts w:ascii="宋体" w:eastAsia="宋体" w:hAnsi="宋体"/>
          <w:bCs/>
          <w:sz w:val="28"/>
          <w:szCs w:val="28"/>
        </w:rPr>
        <w:t xml:space="preserve">GB/T 11605  </w:t>
      </w:r>
      <w:r>
        <w:rPr>
          <w:rFonts w:ascii="宋体" w:eastAsia="宋体" w:hAnsi="宋体"/>
          <w:bCs/>
          <w:sz w:val="28"/>
          <w:szCs w:val="28"/>
        </w:rPr>
        <w:t>湿度测量方法</w:t>
      </w:r>
    </w:p>
    <w:p w:rsidR="00A168C5" w:rsidRDefault="00FD7532">
      <w:pPr>
        <w:spacing w:line="360" w:lineRule="auto"/>
        <w:ind w:firstLineChars="200" w:firstLine="560"/>
        <w:jc w:val="left"/>
        <w:rPr>
          <w:rFonts w:ascii="宋体" w:eastAsia="宋体" w:hAnsi="宋体"/>
          <w:bCs/>
          <w:sz w:val="28"/>
          <w:szCs w:val="28"/>
        </w:rPr>
      </w:pPr>
      <w:r>
        <w:rPr>
          <w:rFonts w:ascii="宋体" w:eastAsia="宋体" w:hAnsi="宋体"/>
          <w:bCs/>
          <w:sz w:val="28"/>
          <w:szCs w:val="28"/>
        </w:rPr>
        <w:t xml:space="preserve">GB/T 14710—2009  </w:t>
      </w:r>
      <w:r>
        <w:rPr>
          <w:rFonts w:ascii="宋体" w:eastAsia="宋体" w:hAnsi="宋体"/>
          <w:bCs/>
          <w:sz w:val="28"/>
          <w:szCs w:val="28"/>
        </w:rPr>
        <w:t>医用电器环境要求及试验方法</w:t>
      </w:r>
    </w:p>
    <w:p w:rsidR="00A168C5" w:rsidRDefault="00FD7532">
      <w:pPr>
        <w:spacing w:line="360" w:lineRule="auto"/>
        <w:ind w:firstLineChars="200" w:firstLine="560"/>
        <w:jc w:val="left"/>
        <w:rPr>
          <w:rFonts w:ascii="宋体" w:eastAsia="宋体" w:hAnsi="宋体"/>
          <w:bCs/>
          <w:sz w:val="28"/>
          <w:szCs w:val="28"/>
        </w:rPr>
      </w:pPr>
      <w:r>
        <w:rPr>
          <w:rFonts w:ascii="宋体" w:eastAsia="宋体" w:hAnsi="宋体"/>
          <w:bCs/>
          <w:sz w:val="28"/>
          <w:szCs w:val="28"/>
        </w:rPr>
        <w:t xml:space="preserve">JC/T 2110  </w:t>
      </w:r>
      <w:r>
        <w:rPr>
          <w:rFonts w:ascii="宋体" w:eastAsia="宋体" w:hAnsi="宋体"/>
          <w:bCs/>
          <w:sz w:val="28"/>
          <w:szCs w:val="28"/>
        </w:rPr>
        <w:t>室内空气离子浓度测试方法</w:t>
      </w:r>
    </w:p>
    <w:p w:rsidR="00A168C5" w:rsidRDefault="00FD7532">
      <w:pPr>
        <w:spacing w:line="360" w:lineRule="auto"/>
        <w:ind w:firstLineChars="200" w:firstLine="560"/>
        <w:jc w:val="left"/>
        <w:rPr>
          <w:rFonts w:ascii="宋体" w:eastAsia="宋体" w:hAnsi="宋体"/>
          <w:bCs/>
          <w:sz w:val="28"/>
          <w:szCs w:val="28"/>
        </w:rPr>
      </w:pPr>
      <w:r>
        <w:rPr>
          <w:rFonts w:ascii="宋体" w:eastAsia="宋体" w:hAnsi="宋体"/>
          <w:bCs/>
          <w:sz w:val="28"/>
          <w:szCs w:val="28"/>
        </w:rPr>
        <w:t xml:space="preserve">YY 0306  </w:t>
      </w:r>
      <w:r>
        <w:rPr>
          <w:rFonts w:ascii="宋体" w:eastAsia="宋体" w:hAnsi="宋体"/>
          <w:bCs/>
          <w:sz w:val="28"/>
          <w:szCs w:val="28"/>
        </w:rPr>
        <w:t>热辐射类治疗设备通用技术要求</w:t>
      </w:r>
    </w:p>
    <w:p w:rsidR="00A168C5" w:rsidRDefault="00FD7532">
      <w:pPr>
        <w:spacing w:line="360" w:lineRule="auto"/>
        <w:ind w:firstLineChars="200" w:firstLine="560"/>
        <w:jc w:val="left"/>
        <w:rPr>
          <w:rFonts w:ascii="宋体" w:eastAsia="宋体" w:hAnsi="宋体"/>
          <w:b/>
          <w:bCs/>
          <w:sz w:val="28"/>
          <w:szCs w:val="28"/>
        </w:rPr>
      </w:pPr>
      <w:r>
        <w:rPr>
          <w:rFonts w:ascii="宋体" w:eastAsia="宋体" w:hAnsi="宋体"/>
          <w:bCs/>
          <w:sz w:val="28"/>
          <w:szCs w:val="28"/>
        </w:rPr>
        <w:t xml:space="preserve">YY 9706.102  </w:t>
      </w:r>
      <w:r>
        <w:rPr>
          <w:rFonts w:ascii="宋体" w:eastAsia="宋体" w:hAnsi="宋体"/>
          <w:bCs/>
          <w:sz w:val="28"/>
          <w:szCs w:val="28"/>
        </w:rPr>
        <w:t>医用电气设备</w:t>
      </w:r>
      <w:r>
        <w:rPr>
          <w:rFonts w:ascii="宋体" w:eastAsia="宋体" w:hAnsi="宋体"/>
          <w:bCs/>
          <w:sz w:val="28"/>
          <w:szCs w:val="28"/>
        </w:rPr>
        <w:t xml:space="preserve">  </w:t>
      </w:r>
      <w:r>
        <w:rPr>
          <w:rFonts w:ascii="宋体" w:eastAsia="宋体" w:hAnsi="宋体"/>
          <w:bCs/>
          <w:sz w:val="28"/>
          <w:szCs w:val="28"/>
        </w:rPr>
        <w:t>第</w:t>
      </w:r>
      <w:r>
        <w:rPr>
          <w:rFonts w:ascii="宋体" w:eastAsia="宋体" w:hAnsi="宋体"/>
          <w:bCs/>
          <w:sz w:val="28"/>
          <w:szCs w:val="28"/>
        </w:rPr>
        <w:t xml:space="preserve"> 1-2 </w:t>
      </w:r>
      <w:r>
        <w:rPr>
          <w:rFonts w:ascii="宋体" w:eastAsia="宋体" w:hAnsi="宋体"/>
          <w:bCs/>
          <w:sz w:val="28"/>
          <w:szCs w:val="28"/>
        </w:rPr>
        <w:t>部分：基本安全和基本性能的通用要求</w:t>
      </w:r>
      <w:r>
        <w:rPr>
          <w:rFonts w:ascii="宋体" w:eastAsia="宋体" w:hAnsi="宋体"/>
          <w:bCs/>
          <w:sz w:val="28"/>
          <w:szCs w:val="28"/>
        </w:rPr>
        <w:t xml:space="preserve">  </w:t>
      </w:r>
      <w:r>
        <w:rPr>
          <w:rFonts w:ascii="宋体" w:eastAsia="宋体" w:hAnsi="宋体"/>
          <w:bCs/>
          <w:sz w:val="28"/>
          <w:szCs w:val="28"/>
        </w:rPr>
        <w:t>并列标准：电磁兼容</w:t>
      </w:r>
      <w:r>
        <w:rPr>
          <w:rFonts w:ascii="宋体" w:eastAsia="宋体" w:hAnsi="宋体"/>
          <w:bCs/>
          <w:sz w:val="28"/>
          <w:szCs w:val="28"/>
        </w:rPr>
        <w:t xml:space="preserve"> </w:t>
      </w:r>
      <w:r>
        <w:rPr>
          <w:rFonts w:ascii="宋体" w:eastAsia="宋体" w:hAnsi="宋体"/>
          <w:bCs/>
          <w:sz w:val="28"/>
          <w:szCs w:val="28"/>
        </w:rPr>
        <w:t>要求和试验</w:t>
      </w:r>
    </w:p>
    <w:p w:rsidR="00A168C5" w:rsidRDefault="00FD7532">
      <w:pPr>
        <w:spacing w:line="360" w:lineRule="auto"/>
        <w:jc w:val="left"/>
        <w:rPr>
          <w:rFonts w:ascii="宋体" w:eastAsia="宋体" w:hAnsi="宋体"/>
          <w:sz w:val="28"/>
          <w:szCs w:val="28"/>
        </w:rPr>
      </w:pPr>
      <w:r>
        <w:rPr>
          <w:rFonts w:ascii="宋体" w:eastAsia="宋体" w:hAnsi="宋体" w:hint="eastAsia"/>
          <w:b/>
          <w:bCs/>
          <w:sz w:val="28"/>
          <w:szCs w:val="28"/>
        </w:rPr>
        <w:t>（二）</w:t>
      </w:r>
      <w:r>
        <w:rPr>
          <w:rFonts w:ascii="宋体" w:eastAsia="宋体" w:hAnsi="宋体"/>
          <w:b/>
          <w:bCs/>
          <w:sz w:val="28"/>
          <w:szCs w:val="28"/>
        </w:rPr>
        <w:t xml:space="preserve"> </w:t>
      </w:r>
      <w:r>
        <w:rPr>
          <w:rFonts w:ascii="宋体" w:eastAsia="宋体" w:hAnsi="宋体"/>
          <w:b/>
          <w:bCs/>
          <w:sz w:val="28"/>
          <w:szCs w:val="28"/>
        </w:rPr>
        <w:t>标准主要技术内容</w:t>
      </w:r>
      <w:r>
        <w:rPr>
          <w:rFonts w:ascii="宋体" w:eastAsia="宋体" w:hAnsi="宋体"/>
          <w:b/>
          <w:bCs/>
          <w:sz w:val="28"/>
          <w:szCs w:val="28"/>
        </w:rPr>
        <w:t xml:space="preserve"> </w:t>
      </w:r>
      <w:r>
        <w:rPr>
          <w:rFonts w:ascii="宋体" w:eastAsia="宋体" w:hAnsi="宋体"/>
          <w:sz w:val="28"/>
          <w:szCs w:val="28"/>
        </w:rPr>
        <w:t xml:space="preserve"> </w:t>
      </w:r>
    </w:p>
    <w:p w:rsidR="00A168C5" w:rsidRDefault="00FD7532">
      <w:pPr>
        <w:spacing w:line="360" w:lineRule="auto"/>
        <w:ind w:firstLineChars="200" w:firstLine="560"/>
        <w:jc w:val="left"/>
        <w:rPr>
          <w:rFonts w:ascii="宋体" w:eastAsia="宋体" w:hAnsi="宋体"/>
          <w:sz w:val="28"/>
          <w:szCs w:val="28"/>
        </w:rPr>
      </w:pPr>
      <w:r>
        <w:rPr>
          <w:rFonts w:ascii="宋体" w:eastAsia="宋体" w:hAnsi="宋体" w:hint="eastAsia"/>
          <w:sz w:val="28"/>
          <w:szCs w:val="28"/>
        </w:rPr>
        <w:t>根据频谱热疗房制造水平及使用情况，确定本文件主要技术内容。</w:t>
      </w:r>
    </w:p>
    <w:p w:rsidR="00A168C5" w:rsidRDefault="00FD7532">
      <w:pPr>
        <w:spacing w:line="360" w:lineRule="auto"/>
        <w:ind w:firstLineChars="200" w:firstLine="560"/>
        <w:jc w:val="left"/>
        <w:rPr>
          <w:rFonts w:ascii="宋体" w:eastAsia="宋体" w:hAnsi="宋体"/>
          <w:sz w:val="28"/>
          <w:szCs w:val="28"/>
        </w:rPr>
      </w:pPr>
      <w:r>
        <w:rPr>
          <w:rFonts w:ascii="宋体" w:eastAsia="宋体" w:hAnsi="宋体" w:hint="eastAsia"/>
          <w:sz w:val="28"/>
          <w:szCs w:val="28"/>
        </w:rPr>
        <w:lastRenderedPageBreak/>
        <w:t>技术指标包含外观与结构、尺寸、波长范围、放射率、温度控制</w:t>
      </w:r>
      <w:r>
        <w:rPr>
          <w:rFonts w:ascii="宋体" w:eastAsia="宋体" w:hAnsi="宋体" w:hint="eastAsia"/>
          <w:sz w:val="28"/>
          <w:szCs w:val="28"/>
        </w:rPr>
        <w:t>、负离子、湿度控制、定时时间、承载能力、时间控制、过热保护、电气安全、电磁兼容、环境试验要求、外壳阻燃。</w:t>
      </w:r>
    </w:p>
    <w:p w:rsidR="00A168C5" w:rsidRDefault="00A168C5">
      <w:pPr>
        <w:spacing w:line="360" w:lineRule="auto"/>
        <w:jc w:val="left"/>
        <w:rPr>
          <w:rFonts w:ascii="宋体" w:eastAsia="宋体" w:hAnsi="宋体"/>
          <w:sz w:val="28"/>
          <w:szCs w:val="28"/>
        </w:rPr>
      </w:pPr>
    </w:p>
    <w:p w:rsidR="00A168C5" w:rsidRDefault="00FD7532">
      <w:pPr>
        <w:spacing w:line="360" w:lineRule="auto"/>
        <w:jc w:val="left"/>
        <w:rPr>
          <w:rFonts w:ascii="宋体" w:eastAsia="宋体" w:hAnsi="宋体"/>
          <w:sz w:val="28"/>
          <w:szCs w:val="28"/>
        </w:rPr>
      </w:pPr>
      <w:r>
        <w:rPr>
          <w:rFonts w:ascii="宋体" w:eastAsia="宋体" w:hAnsi="宋体" w:hint="eastAsia"/>
          <w:b/>
          <w:bCs/>
          <w:sz w:val="28"/>
          <w:szCs w:val="28"/>
        </w:rPr>
        <w:t>（三）主要试验（或验证）情况分析</w:t>
      </w:r>
      <w:r>
        <w:rPr>
          <w:rFonts w:ascii="宋体" w:eastAsia="宋体" w:hAnsi="宋体"/>
          <w:b/>
          <w:bCs/>
          <w:sz w:val="28"/>
          <w:szCs w:val="28"/>
        </w:rPr>
        <w:t xml:space="preserve"> </w:t>
      </w:r>
      <w:r>
        <w:rPr>
          <w:rFonts w:ascii="宋体" w:eastAsia="宋体" w:hAnsi="宋体"/>
          <w:sz w:val="28"/>
          <w:szCs w:val="28"/>
        </w:rPr>
        <w:t xml:space="preserve"> </w:t>
      </w:r>
    </w:p>
    <w:p w:rsidR="00A168C5" w:rsidRDefault="00FD7532">
      <w:pPr>
        <w:spacing w:line="360" w:lineRule="auto"/>
        <w:jc w:val="left"/>
        <w:rPr>
          <w:rFonts w:ascii="宋体" w:eastAsia="宋体" w:hAnsi="宋体"/>
          <w:sz w:val="28"/>
          <w:szCs w:val="28"/>
        </w:rPr>
      </w:pPr>
      <w:r>
        <w:rPr>
          <w:rFonts w:ascii="宋体" w:eastAsia="宋体" w:hAnsi="宋体" w:hint="eastAsia"/>
          <w:sz w:val="28"/>
          <w:szCs w:val="28"/>
        </w:rPr>
        <w:t xml:space="preserve">    </w:t>
      </w:r>
      <w:r>
        <w:rPr>
          <w:rFonts w:ascii="宋体" w:eastAsia="宋体" w:hAnsi="宋体" w:hint="eastAsia"/>
          <w:sz w:val="28"/>
          <w:szCs w:val="28"/>
        </w:rPr>
        <w:t>结合国内外的行业测试和企业内部管控项目进行试验验证。</w:t>
      </w:r>
    </w:p>
    <w:p w:rsidR="00A168C5" w:rsidRDefault="00A168C5">
      <w:pPr>
        <w:spacing w:line="360" w:lineRule="auto"/>
        <w:jc w:val="left"/>
        <w:rPr>
          <w:rFonts w:ascii="宋体" w:eastAsia="宋体" w:hAnsi="宋体"/>
          <w:sz w:val="28"/>
          <w:szCs w:val="28"/>
        </w:rPr>
      </w:pPr>
    </w:p>
    <w:p w:rsidR="00A168C5" w:rsidRDefault="00FD7532">
      <w:pPr>
        <w:spacing w:line="360" w:lineRule="auto"/>
        <w:jc w:val="left"/>
        <w:rPr>
          <w:rFonts w:ascii="宋体" w:eastAsia="宋体" w:hAnsi="宋体"/>
          <w:sz w:val="28"/>
          <w:szCs w:val="28"/>
        </w:rPr>
      </w:pPr>
      <w:r>
        <w:rPr>
          <w:rFonts w:ascii="宋体" w:eastAsia="宋体" w:hAnsi="宋体" w:hint="eastAsia"/>
          <w:b/>
          <w:bCs/>
          <w:sz w:val="28"/>
          <w:szCs w:val="28"/>
        </w:rPr>
        <w:t>（四）标准中涉及专利的情况</w:t>
      </w:r>
      <w:r>
        <w:rPr>
          <w:rFonts w:ascii="宋体" w:eastAsia="宋体" w:hAnsi="宋体"/>
          <w:b/>
          <w:bCs/>
          <w:sz w:val="28"/>
          <w:szCs w:val="28"/>
        </w:rPr>
        <w:t xml:space="preserve"> </w:t>
      </w:r>
      <w:r>
        <w:rPr>
          <w:rFonts w:ascii="宋体" w:eastAsia="宋体" w:hAnsi="宋体"/>
          <w:sz w:val="28"/>
          <w:szCs w:val="28"/>
        </w:rPr>
        <w:t xml:space="preserve"> </w:t>
      </w:r>
    </w:p>
    <w:p w:rsidR="00A168C5" w:rsidRDefault="00FD7532">
      <w:pPr>
        <w:spacing w:line="360" w:lineRule="auto"/>
        <w:jc w:val="left"/>
        <w:rPr>
          <w:rFonts w:ascii="宋体" w:eastAsia="宋体" w:hAnsi="宋体"/>
          <w:bCs/>
          <w:sz w:val="28"/>
          <w:szCs w:val="28"/>
        </w:rPr>
      </w:pPr>
      <w:r>
        <w:rPr>
          <w:rFonts w:ascii="宋体" w:eastAsia="宋体" w:hAnsi="宋体" w:hint="eastAsia"/>
          <w:bCs/>
          <w:sz w:val="28"/>
          <w:szCs w:val="28"/>
        </w:rPr>
        <w:t>无。</w:t>
      </w:r>
    </w:p>
    <w:p w:rsidR="00A168C5" w:rsidRDefault="00A168C5">
      <w:pPr>
        <w:spacing w:line="360" w:lineRule="auto"/>
        <w:jc w:val="left"/>
        <w:rPr>
          <w:rFonts w:ascii="宋体" w:eastAsia="宋体" w:hAnsi="宋体"/>
          <w:sz w:val="28"/>
          <w:szCs w:val="28"/>
        </w:rPr>
      </w:pPr>
    </w:p>
    <w:p w:rsidR="00A168C5" w:rsidRDefault="00FD7532">
      <w:pPr>
        <w:spacing w:line="360" w:lineRule="auto"/>
        <w:jc w:val="left"/>
        <w:rPr>
          <w:rFonts w:ascii="宋体" w:eastAsia="宋体" w:hAnsi="宋体"/>
          <w:sz w:val="28"/>
          <w:szCs w:val="28"/>
        </w:rPr>
      </w:pPr>
      <w:r>
        <w:rPr>
          <w:rFonts w:ascii="宋体" w:eastAsia="宋体" w:hAnsi="宋体" w:hint="eastAsia"/>
          <w:b/>
          <w:bCs/>
          <w:sz w:val="28"/>
          <w:szCs w:val="28"/>
        </w:rPr>
        <w:t>（五）预期达到的效益（经济、效益、生态等），</w:t>
      </w:r>
      <w:r>
        <w:rPr>
          <w:rFonts w:ascii="宋体" w:eastAsia="宋体" w:hAnsi="宋体"/>
          <w:b/>
          <w:bCs/>
          <w:sz w:val="28"/>
          <w:szCs w:val="28"/>
        </w:rPr>
        <w:t>对产业发展的作用</w:t>
      </w:r>
      <w:r>
        <w:rPr>
          <w:rFonts w:ascii="宋体" w:eastAsia="宋体" w:hAnsi="宋体" w:hint="eastAsia"/>
          <w:b/>
          <w:bCs/>
          <w:sz w:val="28"/>
          <w:szCs w:val="28"/>
        </w:rPr>
        <w:t>的情况</w:t>
      </w:r>
      <w:r>
        <w:rPr>
          <w:rFonts w:ascii="宋体" w:eastAsia="宋体" w:hAnsi="宋体"/>
          <w:sz w:val="28"/>
          <w:szCs w:val="28"/>
        </w:rPr>
        <w:t xml:space="preserve">  </w:t>
      </w:r>
    </w:p>
    <w:p w:rsidR="00A168C5" w:rsidRDefault="00FD7532">
      <w:pPr>
        <w:spacing w:line="360" w:lineRule="auto"/>
        <w:ind w:firstLine="570"/>
        <w:jc w:val="left"/>
        <w:rPr>
          <w:rFonts w:ascii="宋体" w:eastAsia="宋体" w:hAnsi="宋体"/>
          <w:bCs/>
          <w:sz w:val="28"/>
          <w:szCs w:val="28"/>
        </w:rPr>
      </w:pPr>
      <w:r>
        <w:rPr>
          <w:rFonts w:ascii="宋体" w:eastAsia="宋体" w:hAnsi="宋体" w:hint="eastAsia"/>
          <w:bCs/>
          <w:sz w:val="28"/>
          <w:szCs w:val="28"/>
        </w:rPr>
        <w:t>频谱热疗房满足市场及环境需求。对相关企业标准化管理水平的提升、科技成果认定、及今后类似产品的研发具有重要意义，具体可能产生的效益如下：</w:t>
      </w:r>
    </w:p>
    <w:p w:rsidR="00A168C5" w:rsidRDefault="00FD7532">
      <w:pPr>
        <w:numPr>
          <w:ilvl w:val="0"/>
          <w:numId w:val="7"/>
        </w:numPr>
        <w:spacing w:line="360" w:lineRule="auto"/>
        <w:ind w:firstLine="570"/>
        <w:jc w:val="left"/>
        <w:rPr>
          <w:rFonts w:ascii="宋体" w:eastAsia="宋体" w:hAnsi="宋体"/>
          <w:bCs/>
          <w:sz w:val="28"/>
          <w:szCs w:val="28"/>
        </w:rPr>
      </w:pPr>
      <w:r>
        <w:rPr>
          <w:rFonts w:ascii="宋体" w:eastAsia="宋体" w:hAnsi="宋体" w:hint="eastAsia"/>
          <w:bCs/>
          <w:sz w:val="28"/>
          <w:szCs w:val="28"/>
        </w:rPr>
        <w:t>健康效益：热疗可以促进血液循环，有助于缓解肌肉疲劳和疼痛；通过频谱热疗房可以排汗，帮助身体排出事素，对于养颜美容有一定的效果；热疗还有助于缓解精神压力，帮助人们放松心情，改善睡眠质量。</w:t>
      </w:r>
    </w:p>
    <w:p w:rsidR="00A168C5" w:rsidRDefault="00FD7532">
      <w:pPr>
        <w:numPr>
          <w:ilvl w:val="0"/>
          <w:numId w:val="7"/>
        </w:numPr>
        <w:spacing w:line="360" w:lineRule="auto"/>
        <w:ind w:firstLine="570"/>
        <w:jc w:val="left"/>
        <w:rPr>
          <w:rFonts w:ascii="宋体" w:eastAsia="宋体" w:hAnsi="宋体"/>
          <w:bCs/>
          <w:sz w:val="28"/>
          <w:szCs w:val="28"/>
        </w:rPr>
      </w:pPr>
      <w:r>
        <w:rPr>
          <w:rFonts w:ascii="宋体" w:eastAsia="宋体" w:hAnsi="宋体" w:hint="eastAsia"/>
          <w:bCs/>
          <w:sz w:val="28"/>
          <w:szCs w:val="28"/>
        </w:rPr>
        <w:t>经济效益</w:t>
      </w:r>
    </w:p>
    <w:p w:rsidR="00A168C5" w:rsidRDefault="00FD7532">
      <w:pPr>
        <w:spacing w:line="360" w:lineRule="auto"/>
        <w:ind w:firstLineChars="200" w:firstLine="560"/>
        <w:jc w:val="left"/>
        <w:rPr>
          <w:rFonts w:ascii="宋体" w:eastAsia="宋体" w:hAnsi="宋体"/>
          <w:bCs/>
          <w:sz w:val="28"/>
          <w:szCs w:val="28"/>
        </w:rPr>
      </w:pPr>
      <w:r>
        <w:rPr>
          <w:rFonts w:ascii="宋体" w:eastAsia="宋体" w:hAnsi="宋体" w:hint="eastAsia"/>
          <w:bCs/>
          <w:sz w:val="28"/>
          <w:szCs w:val="28"/>
        </w:rPr>
        <w:t>制定频谱热疗房团体标准可以</w:t>
      </w:r>
      <w:r>
        <w:rPr>
          <w:rFonts w:ascii="宋体" w:eastAsia="宋体" w:hAnsi="宋体"/>
          <w:bCs/>
          <w:sz w:val="28"/>
          <w:szCs w:val="28"/>
        </w:rPr>
        <w:t>在市场中形成良好的口碑，可以通过品牌效应吸引更多顾客，从而提高收益。</w:t>
      </w:r>
    </w:p>
    <w:p w:rsidR="00A168C5" w:rsidRDefault="00FD7532">
      <w:pPr>
        <w:spacing w:line="360" w:lineRule="auto"/>
        <w:jc w:val="left"/>
        <w:rPr>
          <w:rFonts w:ascii="宋体" w:eastAsia="宋体" w:hAnsi="宋体"/>
          <w:b/>
          <w:bCs/>
          <w:sz w:val="28"/>
          <w:szCs w:val="28"/>
        </w:rPr>
      </w:pPr>
      <w:r>
        <w:rPr>
          <w:rFonts w:ascii="宋体" w:eastAsia="宋体" w:hAnsi="宋体" w:hint="eastAsia"/>
          <w:b/>
          <w:bCs/>
          <w:sz w:val="28"/>
          <w:szCs w:val="28"/>
        </w:rPr>
        <w:t>（六）在标准体系中的位置，与现行相关法律、法规、规章及相关标准，特别是强制性标准的协调性</w:t>
      </w:r>
    </w:p>
    <w:p w:rsidR="00A168C5" w:rsidRDefault="00FD7532">
      <w:pPr>
        <w:spacing w:line="360" w:lineRule="auto"/>
        <w:ind w:firstLineChars="200" w:firstLine="560"/>
        <w:jc w:val="left"/>
        <w:rPr>
          <w:rFonts w:ascii="宋体" w:eastAsia="宋体" w:hAnsi="宋体"/>
          <w:bCs/>
          <w:sz w:val="28"/>
          <w:szCs w:val="28"/>
        </w:rPr>
      </w:pPr>
      <w:r>
        <w:rPr>
          <w:rFonts w:ascii="宋体" w:eastAsia="宋体" w:hAnsi="宋体" w:hint="eastAsia"/>
          <w:bCs/>
          <w:sz w:val="28"/>
          <w:szCs w:val="28"/>
        </w:rPr>
        <w:t>符合现行相关法律、法规、规章及相关标准，与强制性标准协调一致。</w:t>
      </w:r>
    </w:p>
    <w:p w:rsidR="00A168C5" w:rsidRDefault="00A168C5">
      <w:pPr>
        <w:spacing w:line="360" w:lineRule="auto"/>
        <w:jc w:val="left"/>
        <w:rPr>
          <w:rFonts w:ascii="宋体" w:eastAsia="宋体" w:hAnsi="宋体"/>
          <w:b/>
          <w:bCs/>
          <w:sz w:val="28"/>
          <w:szCs w:val="28"/>
        </w:rPr>
      </w:pPr>
    </w:p>
    <w:p w:rsidR="00A168C5" w:rsidRDefault="00FD7532">
      <w:pPr>
        <w:spacing w:line="360" w:lineRule="auto"/>
        <w:jc w:val="left"/>
        <w:rPr>
          <w:rFonts w:ascii="宋体" w:eastAsia="宋体" w:hAnsi="宋体"/>
          <w:b/>
          <w:bCs/>
          <w:sz w:val="28"/>
          <w:szCs w:val="28"/>
        </w:rPr>
      </w:pPr>
      <w:r>
        <w:rPr>
          <w:rFonts w:ascii="宋体" w:eastAsia="宋体" w:hAnsi="宋体" w:hint="eastAsia"/>
          <w:b/>
          <w:bCs/>
          <w:sz w:val="28"/>
          <w:szCs w:val="28"/>
        </w:rPr>
        <w:t>（七）重大分歧意见的处理经过和依据</w:t>
      </w:r>
    </w:p>
    <w:p w:rsidR="00A168C5" w:rsidRDefault="00FD7532">
      <w:pPr>
        <w:spacing w:line="360" w:lineRule="auto"/>
        <w:jc w:val="left"/>
        <w:rPr>
          <w:rFonts w:ascii="宋体" w:eastAsia="宋体" w:hAnsi="宋体"/>
          <w:bCs/>
          <w:sz w:val="28"/>
          <w:szCs w:val="28"/>
        </w:rPr>
      </w:pPr>
      <w:r>
        <w:rPr>
          <w:rFonts w:ascii="宋体" w:eastAsia="宋体" w:hAnsi="宋体" w:hint="eastAsia"/>
          <w:bCs/>
          <w:sz w:val="28"/>
          <w:szCs w:val="28"/>
        </w:rPr>
        <w:t>无。</w:t>
      </w:r>
    </w:p>
    <w:p w:rsidR="00A168C5" w:rsidRDefault="00A168C5">
      <w:pPr>
        <w:spacing w:line="360" w:lineRule="auto"/>
        <w:jc w:val="left"/>
        <w:rPr>
          <w:rFonts w:ascii="宋体" w:eastAsia="宋体" w:hAnsi="宋体"/>
          <w:b/>
          <w:bCs/>
          <w:sz w:val="28"/>
          <w:szCs w:val="28"/>
        </w:rPr>
      </w:pPr>
    </w:p>
    <w:p w:rsidR="00A168C5" w:rsidRDefault="00FD7532">
      <w:pPr>
        <w:spacing w:line="360" w:lineRule="auto"/>
        <w:jc w:val="left"/>
        <w:rPr>
          <w:rFonts w:ascii="宋体" w:eastAsia="宋体" w:hAnsi="宋体"/>
          <w:b/>
          <w:bCs/>
          <w:sz w:val="28"/>
          <w:szCs w:val="28"/>
        </w:rPr>
      </w:pPr>
      <w:r>
        <w:rPr>
          <w:rFonts w:ascii="宋体" w:eastAsia="宋体" w:hAnsi="宋体" w:hint="eastAsia"/>
          <w:b/>
          <w:bCs/>
          <w:sz w:val="28"/>
          <w:szCs w:val="28"/>
        </w:rPr>
        <w:t>（八）标准性质的建议说明</w:t>
      </w:r>
    </w:p>
    <w:p w:rsidR="00A168C5" w:rsidRDefault="00FD7532">
      <w:pPr>
        <w:spacing w:line="360" w:lineRule="auto"/>
        <w:ind w:firstLineChars="200" w:firstLine="560"/>
        <w:jc w:val="left"/>
        <w:rPr>
          <w:rFonts w:ascii="宋体" w:eastAsia="宋体" w:hAnsi="宋体"/>
          <w:bCs/>
          <w:sz w:val="28"/>
          <w:szCs w:val="28"/>
        </w:rPr>
      </w:pPr>
      <w:r>
        <w:rPr>
          <w:rFonts w:ascii="宋体" w:eastAsia="宋体" w:hAnsi="宋体" w:hint="eastAsia"/>
          <w:bCs/>
          <w:sz w:val="28"/>
          <w:szCs w:val="28"/>
        </w:rPr>
        <w:t>本标准为团体标准，供社会各界自愿使用。</w:t>
      </w:r>
    </w:p>
    <w:p w:rsidR="00A168C5" w:rsidRDefault="00A168C5">
      <w:pPr>
        <w:spacing w:line="360" w:lineRule="auto"/>
        <w:jc w:val="left"/>
        <w:rPr>
          <w:rFonts w:ascii="宋体" w:eastAsia="宋体" w:hAnsi="宋体"/>
          <w:b/>
          <w:bCs/>
          <w:sz w:val="28"/>
          <w:szCs w:val="28"/>
        </w:rPr>
      </w:pPr>
    </w:p>
    <w:p w:rsidR="00A168C5" w:rsidRDefault="00FD7532">
      <w:pPr>
        <w:spacing w:line="360" w:lineRule="auto"/>
        <w:jc w:val="left"/>
        <w:rPr>
          <w:rFonts w:ascii="宋体" w:eastAsia="宋体" w:hAnsi="宋体"/>
          <w:b/>
          <w:bCs/>
          <w:sz w:val="28"/>
          <w:szCs w:val="28"/>
        </w:rPr>
      </w:pPr>
      <w:r>
        <w:rPr>
          <w:rFonts w:ascii="宋体" w:eastAsia="宋体" w:hAnsi="宋体" w:hint="eastAsia"/>
          <w:b/>
          <w:bCs/>
          <w:sz w:val="28"/>
          <w:szCs w:val="28"/>
        </w:rPr>
        <w:t>（九）贯彻标准的要求和措施建议</w:t>
      </w:r>
    </w:p>
    <w:p w:rsidR="00A168C5" w:rsidRDefault="00FD7532">
      <w:pPr>
        <w:spacing w:line="360" w:lineRule="auto"/>
        <w:jc w:val="left"/>
        <w:rPr>
          <w:rFonts w:ascii="宋体" w:eastAsia="宋体" w:hAnsi="宋体"/>
          <w:bCs/>
          <w:sz w:val="28"/>
          <w:szCs w:val="28"/>
        </w:rPr>
      </w:pPr>
      <w:r>
        <w:rPr>
          <w:rFonts w:ascii="宋体" w:eastAsia="宋体" w:hAnsi="宋体" w:hint="eastAsia"/>
          <w:bCs/>
          <w:sz w:val="28"/>
          <w:szCs w:val="28"/>
        </w:rPr>
        <w:t>无。</w:t>
      </w:r>
    </w:p>
    <w:p w:rsidR="00A168C5" w:rsidRDefault="00A168C5">
      <w:pPr>
        <w:spacing w:line="360" w:lineRule="auto"/>
        <w:jc w:val="left"/>
        <w:rPr>
          <w:rFonts w:ascii="宋体" w:eastAsia="宋体" w:hAnsi="宋体"/>
          <w:b/>
          <w:bCs/>
          <w:sz w:val="28"/>
          <w:szCs w:val="28"/>
        </w:rPr>
      </w:pPr>
    </w:p>
    <w:p w:rsidR="00A168C5" w:rsidRDefault="00FD7532">
      <w:pPr>
        <w:spacing w:line="360" w:lineRule="auto"/>
        <w:jc w:val="left"/>
        <w:rPr>
          <w:rFonts w:ascii="宋体" w:eastAsia="宋体" w:hAnsi="宋体"/>
          <w:b/>
          <w:bCs/>
          <w:sz w:val="28"/>
          <w:szCs w:val="28"/>
        </w:rPr>
      </w:pPr>
      <w:r>
        <w:rPr>
          <w:rFonts w:ascii="宋体" w:eastAsia="宋体" w:hAnsi="宋体" w:hint="eastAsia"/>
          <w:b/>
          <w:bCs/>
          <w:sz w:val="28"/>
          <w:szCs w:val="28"/>
        </w:rPr>
        <w:t>（十）废止现行相关标准的建议</w:t>
      </w:r>
    </w:p>
    <w:p w:rsidR="00A168C5" w:rsidRDefault="00FD7532">
      <w:pPr>
        <w:spacing w:line="360" w:lineRule="auto"/>
        <w:jc w:val="left"/>
        <w:rPr>
          <w:rFonts w:ascii="宋体" w:eastAsia="宋体" w:hAnsi="宋体"/>
          <w:bCs/>
          <w:sz w:val="28"/>
          <w:szCs w:val="28"/>
        </w:rPr>
      </w:pPr>
      <w:r>
        <w:rPr>
          <w:rFonts w:ascii="宋体" w:eastAsia="宋体" w:hAnsi="宋体" w:hint="eastAsia"/>
          <w:bCs/>
          <w:sz w:val="28"/>
          <w:szCs w:val="28"/>
        </w:rPr>
        <w:t>无。</w:t>
      </w:r>
    </w:p>
    <w:p w:rsidR="00A168C5" w:rsidRDefault="00A168C5">
      <w:pPr>
        <w:spacing w:line="360" w:lineRule="auto"/>
        <w:jc w:val="left"/>
        <w:rPr>
          <w:rFonts w:ascii="宋体" w:eastAsia="宋体" w:hAnsi="宋体"/>
          <w:b/>
          <w:bCs/>
          <w:sz w:val="28"/>
          <w:szCs w:val="28"/>
        </w:rPr>
      </w:pPr>
    </w:p>
    <w:p w:rsidR="00A168C5" w:rsidRDefault="00FD7532">
      <w:pPr>
        <w:spacing w:line="360" w:lineRule="auto"/>
        <w:jc w:val="left"/>
        <w:rPr>
          <w:rFonts w:ascii="宋体" w:eastAsia="宋体" w:hAnsi="宋体"/>
          <w:b/>
          <w:bCs/>
          <w:sz w:val="28"/>
          <w:szCs w:val="28"/>
        </w:rPr>
      </w:pPr>
      <w:r>
        <w:rPr>
          <w:rFonts w:ascii="宋体" w:eastAsia="宋体" w:hAnsi="宋体" w:hint="eastAsia"/>
          <w:b/>
          <w:bCs/>
          <w:sz w:val="28"/>
          <w:szCs w:val="28"/>
        </w:rPr>
        <w:t>（十一）其他应予说明的事项</w:t>
      </w:r>
    </w:p>
    <w:p w:rsidR="00A168C5" w:rsidRDefault="00FD7532">
      <w:pPr>
        <w:spacing w:line="360" w:lineRule="auto"/>
        <w:jc w:val="left"/>
        <w:rPr>
          <w:rFonts w:ascii="宋体" w:eastAsia="宋体" w:hAnsi="宋体"/>
          <w:bCs/>
          <w:sz w:val="28"/>
          <w:szCs w:val="28"/>
        </w:rPr>
      </w:pPr>
      <w:r>
        <w:rPr>
          <w:rFonts w:ascii="宋体" w:eastAsia="宋体" w:hAnsi="宋体" w:hint="eastAsia"/>
          <w:bCs/>
          <w:sz w:val="28"/>
          <w:szCs w:val="28"/>
        </w:rPr>
        <w:t>无。</w:t>
      </w:r>
    </w:p>
    <w:p w:rsidR="00A168C5" w:rsidRDefault="00FD7532">
      <w:pPr>
        <w:topLinePunct/>
        <w:spacing w:line="360" w:lineRule="auto"/>
        <w:ind w:firstLineChars="200" w:firstLine="560"/>
        <w:jc w:val="right"/>
        <w:rPr>
          <w:rFonts w:ascii="宋体" w:eastAsia="宋体" w:hAnsi="宋体"/>
          <w:sz w:val="28"/>
          <w:szCs w:val="28"/>
        </w:rPr>
      </w:pPr>
      <w:r>
        <w:rPr>
          <w:rFonts w:ascii="宋体" w:eastAsia="宋体" w:hAnsi="宋体"/>
          <w:sz w:val="28"/>
          <w:szCs w:val="28"/>
        </w:rPr>
        <w:t xml:space="preserve">  </w:t>
      </w:r>
    </w:p>
    <w:p w:rsidR="00A168C5" w:rsidRDefault="00FD7532">
      <w:pPr>
        <w:topLinePunct/>
        <w:spacing w:line="360" w:lineRule="auto"/>
        <w:ind w:firstLineChars="200" w:firstLine="560"/>
        <w:jc w:val="right"/>
        <w:rPr>
          <w:rFonts w:ascii="宋体" w:eastAsia="宋体" w:hAnsi="宋体"/>
          <w:sz w:val="28"/>
          <w:szCs w:val="28"/>
        </w:rPr>
      </w:pPr>
      <w:r>
        <w:rPr>
          <w:rFonts w:ascii="宋体" w:eastAsia="宋体" w:hAnsi="宋体" w:hint="eastAsia"/>
          <w:sz w:val="28"/>
          <w:szCs w:val="28"/>
        </w:rPr>
        <w:t>《频谱热疗房》起草组</w:t>
      </w:r>
      <w:r>
        <w:rPr>
          <w:rFonts w:ascii="宋体" w:eastAsia="宋体" w:hAnsi="宋体"/>
          <w:sz w:val="28"/>
          <w:szCs w:val="28"/>
        </w:rPr>
        <w:t xml:space="preserve"> </w:t>
      </w:r>
    </w:p>
    <w:p w:rsidR="00A168C5" w:rsidRDefault="00FD7532">
      <w:pPr>
        <w:topLinePunct/>
        <w:spacing w:line="360" w:lineRule="auto"/>
        <w:ind w:firstLineChars="200" w:firstLine="560"/>
        <w:jc w:val="right"/>
        <w:rPr>
          <w:rFonts w:ascii="宋体" w:eastAsia="宋体" w:hAnsi="宋体"/>
          <w:sz w:val="28"/>
          <w:szCs w:val="28"/>
        </w:rPr>
      </w:pPr>
      <w:r>
        <w:rPr>
          <w:rFonts w:ascii="宋体" w:eastAsia="宋体" w:hAnsi="宋体" w:hint="eastAsia"/>
          <w:sz w:val="28"/>
          <w:szCs w:val="28"/>
        </w:rPr>
        <w:t>2024</w:t>
      </w:r>
      <w:r>
        <w:rPr>
          <w:rFonts w:ascii="宋体" w:eastAsia="宋体" w:hAnsi="宋体"/>
          <w:sz w:val="28"/>
          <w:szCs w:val="28"/>
        </w:rPr>
        <w:t>年</w:t>
      </w:r>
      <w:r w:rsidR="007A3175">
        <w:rPr>
          <w:rFonts w:ascii="宋体" w:eastAsia="宋体" w:hAnsi="宋体"/>
          <w:sz w:val="28"/>
          <w:szCs w:val="28"/>
        </w:rPr>
        <w:t>11</w:t>
      </w:r>
      <w:r>
        <w:rPr>
          <w:rFonts w:ascii="宋体" w:eastAsia="宋体" w:hAnsi="宋体"/>
          <w:sz w:val="28"/>
          <w:szCs w:val="28"/>
        </w:rPr>
        <w:t>月</w:t>
      </w:r>
      <w:r>
        <w:rPr>
          <w:rFonts w:ascii="宋体" w:eastAsia="宋体" w:hAnsi="宋体" w:hint="eastAsia"/>
          <w:sz w:val="28"/>
          <w:szCs w:val="28"/>
        </w:rPr>
        <w:t>2</w:t>
      </w:r>
      <w:r w:rsidR="007A3175">
        <w:rPr>
          <w:rFonts w:ascii="宋体" w:eastAsia="宋体" w:hAnsi="宋体"/>
          <w:sz w:val="28"/>
          <w:szCs w:val="28"/>
        </w:rPr>
        <w:t>1</w:t>
      </w:r>
      <w:r>
        <w:rPr>
          <w:rFonts w:ascii="宋体" w:eastAsia="宋体" w:hAnsi="宋体"/>
          <w:sz w:val="28"/>
          <w:szCs w:val="28"/>
        </w:rPr>
        <w:t>日</w:t>
      </w:r>
      <w:bookmarkStart w:id="0" w:name="_GoBack"/>
      <w:bookmarkEnd w:id="0"/>
    </w:p>
    <w:p w:rsidR="00A168C5" w:rsidRDefault="00A168C5">
      <w:pPr>
        <w:topLinePunct/>
        <w:spacing w:line="360" w:lineRule="auto"/>
        <w:ind w:firstLineChars="200" w:firstLine="560"/>
        <w:jc w:val="right"/>
        <w:rPr>
          <w:rFonts w:ascii="宋体" w:eastAsia="宋体" w:hAnsi="宋体"/>
          <w:sz w:val="28"/>
          <w:szCs w:val="28"/>
        </w:rPr>
      </w:pPr>
    </w:p>
    <w:p w:rsidR="00A168C5" w:rsidRDefault="00A168C5">
      <w:pPr>
        <w:topLinePunct/>
        <w:spacing w:line="360" w:lineRule="auto"/>
        <w:ind w:firstLineChars="200" w:firstLine="560"/>
        <w:jc w:val="right"/>
        <w:rPr>
          <w:rFonts w:ascii="宋体" w:eastAsia="宋体" w:hAnsi="宋体"/>
          <w:sz w:val="28"/>
          <w:szCs w:val="28"/>
        </w:rPr>
      </w:pPr>
    </w:p>
    <w:p w:rsidR="00A168C5" w:rsidRDefault="00A168C5">
      <w:pPr>
        <w:topLinePunct/>
        <w:spacing w:line="360" w:lineRule="auto"/>
        <w:ind w:firstLineChars="200" w:firstLine="560"/>
        <w:jc w:val="right"/>
        <w:rPr>
          <w:rFonts w:ascii="宋体" w:eastAsia="宋体" w:hAnsi="宋体"/>
          <w:sz w:val="28"/>
          <w:szCs w:val="28"/>
        </w:rPr>
      </w:pPr>
    </w:p>
    <w:p w:rsidR="00A168C5" w:rsidRDefault="00A168C5">
      <w:pPr>
        <w:topLinePunct/>
        <w:spacing w:line="360" w:lineRule="auto"/>
        <w:rPr>
          <w:rFonts w:ascii="宋体" w:eastAsia="宋体" w:hAnsi="宋体"/>
          <w:sz w:val="28"/>
          <w:szCs w:val="28"/>
        </w:rPr>
      </w:pPr>
    </w:p>
    <w:p w:rsidR="00A168C5" w:rsidRDefault="00A168C5">
      <w:pPr>
        <w:topLinePunct/>
        <w:spacing w:line="360" w:lineRule="auto"/>
        <w:rPr>
          <w:rFonts w:ascii="宋体" w:eastAsia="宋体" w:hAnsi="宋体"/>
          <w:sz w:val="28"/>
          <w:szCs w:val="28"/>
        </w:rPr>
      </w:pPr>
    </w:p>
    <w:p w:rsidR="00A168C5" w:rsidRDefault="00A168C5">
      <w:pPr>
        <w:topLinePunct/>
        <w:spacing w:line="360" w:lineRule="auto"/>
        <w:rPr>
          <w:rFonts w:ascii="宋体" w:eastAsia="宋体" w:hAnsi="宋体"/>
          <w:sz w:val="28"/>
          <w:szCs w:val="28"/>
        </w:rPr>
      </w:pPr>
    </w:p>
    <w:p w:rsidR="00A168C5" w:rsidRDefault="00A168C5">
      <w:pPr>
        <w:topLinePunct/>
        <w:spacing w:line="360" w:lineRule="auto"/>
        <w:rPr>
          <w:rFonts w:ascii="宋体" w:eastAsia="宋体" w:hAnsi="宋体"/>
          <w:sz w:val="28"/>
          <w:szCs w:val="28"/>
        </w:rPr>
      </w:pPr>
    </w:p>
    <w:p w:rsidR="00A168C5" w:rsidRDefault="00A168C5">
      <w:pPr>
        <w:topLinePunct/>
        <w:spacing w:line="360" w:lineRule="auto"/>
        <w:rPr>
          <w:rFonts w:ascii="宋体" w:eastAsia="宋体" w:hAnsi="宋体"/>
          <w:sz w:val="28"/>
          <w:szCs w:val="28"/>
        </w:rPr>
      </w:pPr>
    </w:p>
    <w:p w:rsidR="00A168C5" w:rsidRDefault="00A168C5">
      <w:pPr>
        <w:topLinePunct/>
        <w:spacing w:line="360" w:lineRule="auto"/>
        <w:rPr>
          <w:rFonts w:ascii="宋体" w:eastAsia="宋体" w:hAnsi="宋体"/>
          <w:sz w:val="28"/>
          <w:szCs w:val="28"/>
        </w:rPr>
      </w:pPr>
    </w:p>
    <w:p w:rsidR="00A168C5" w:rsidRDefault="00A168C5">
      <w:pPr>
        <w:topLinePunct/>
        <w:spacing w:line="360" w:lineRule="auto"/>
        <w:rPr>
          <w:rFonts w:ascii="宋体" w:eastAsia="宋体" w:hAnsi="宋体"/>
          <w:sz w:val="28"/>
          <w:szCs w:val="28"/>
        </w:rPr>
      </w:pPr>
    </w:p>
    <w:p w:rsidR="00A168C5" w:rsidRDefault="00A168C5">
      <w:pPr>
        <w:topLinePunct/>
        <w:spacing w:line="360" w:lineRule="auto"/>
        <w:rPr>
          <w:rFonts w:ascii="宋体" w:eastAsia="宋体" w:hAnsi="宋体"/>
          <w:sz w:val="28"/>
          <w:szCs w:val="28"/>
        </w:rPr>
      </w:pPr>
    </w:p>
    <w:p w:rsidR="00A168C5" w:rsidRDefault="00FD7532">
      <w:pPr>
        <w:topLinePunct/>
        <w:spacing w:line="360" w:lineRule="auto"/>
        <w:rPr>
          <w:rFonts w:ascii="宋体" w:eastAsia="宋体" w:hAnsi="宋体" w:cs="宋体"/>
          <w:b/>
          <w:bCs/>
          <w:sz w:val="32"/>
          <w:szCs w:val="32"/>
        </w:rPr>
      </w:pPr>
      <w:r>
        <w:rPr>
          <w:rFonts w:ascii="宋体" w:eastAsia="宋体" w:hAnsi="宋体" w:cs="宋体"/>
          <w:b/>
          <w:bCs/>
          <w:sz w:val="32"/>
          <w:szCs w:val="32"/>
        </w:rPr>
        <w:lastRenderedPageBreak/>
        <w:t>附件</w:t>
      </w:r>
      <w:r>
        <w:rPr>
          <w:rFonts w:ascii="宋体" w:eastAsia="宋体" w:hAnsi="宋体" w:cs="宋体"/>
          <w:b/>
          <w:bCs/>
          <w:sz w:val="32"/>
          <w:szCs w:val="32"/>
        </w:rPr>
        <w:t xml:space="preserve"> 1. </w:t>
      </w:r>
    </w:p>
    <w:p w:rsidR="00A168C5" w:rsidRDefault="00FD7532">
      <w:pPr>
        <w:topLinePunct/>
        <w:spacing w:line="360" w:lineRule="auto"/>
        <w:jc w:val="center"/>
        <w:rPr>
          <w:rFonts w:ascii="宋体" w:eastAsia="宋体" w:hAnsi="宋体" w:cs="宋体"/>
          <w:b/>
          <w:bCs/>
          <w:sz w:val="32"/>
          <w:szCs w:val="32"/>
        </w:rPr>
      </w:pPr>
      <w:r>
        <w:rPr>
          <w:rFonts w:ascii="宋体" w:eastAsia="宋体" w:hAnsi="宋体" w:cs="宋体"/>
          <w:b/>
          <w:bCs/>
          <w:sz w:val="32"/>
          <w:szCs w:val="32"/>
        </w:rPr>
        <w:t>《关于发布中国针灸学会标准项目提案立项的公告》</w:t>
      </w:r>
    </w:p>
    <w:p w:rsidR="00A168C5" w:rsidRDefault="00FD7532">
      <w:pPr>
        <w:topLinePunct/>
        <w:spacing w:line="360" w:lineRule="auto"/>
        <w:jc w:val="center"/>
        <w:rPr>
          <w:rFonts w:ascii="宋体" w:eastAsia="宋体" w:hAnsi="宋体" w:cs="宋体"/>
          <w:b/>
          <w:bCs/>
          <w:sz w:val="32"/>
          <w:szCs w:val="32"/>
        </w:rPr>
      </w:pPr>
      <w:r>
        <w:rPr>
          <w:rFonts w:ascii="宋体" w:eastAsia="宋体" w:hAnsi="宋体" w:cs="宋体"/>
          <w:b/>
          <w:bCs/>
          <w:sz w:val="32"/>
          <w:szCs w:val="32"/>
        </w:rPr>
        <w:t>（中针字〔</w:t>
      </w:r>
      <w:r>
        <w:rPr>
          <w:rFonts w:ascii="宋体" w:eastAsia="宋体" w:hAnsi="宋体" w:cs="宋体"/>
          <w:b/>
          <w:bCs/>
          <w:sz w:val="32"/>
          <w:szCs w:val="32"/>
        </w:rPr>
        <w:t>202</w:t>
      </w:r>
      <w:r>
        <w:rPr>
          <w:rFonts w:ascii="宋体" w:eastAsia="宋体" w:hAnsi="宋体" w:cs="宋体" w:hint="eastAsia"/>
          <w:b/>
          <w:bCs/>
          <w:sz w:val="32"/>
          <w:szCs w:val="32"/>
        </w:rPr>
        <w:t>4</w:t>
      </w:r>
      <w:r>
        <w:rPr>
          <w:rFonts w:ascii="宋体" w:eastAsia="宋体" w:hAnsi="宋体" w:cs="宋体"/>
          <w:b/>
          <w:bCs/>
          <w:sz w:val="32"/>
          <w:szCs w:val="32"/>
        </w:rPr>
        <w:t>〕</w:t>
      </w:r>
      <w:r>
        <w:rPr>
          <w:rFonts w:ascii="宋体" w:eastAsia="宋体" w:hAnsi="宋体" w:cs="宋体" w:hint="eastAsia"/>
          <w:b/>
          <w:bCs/>
          <w:sz w:val="32"/>
          <w:szCs w:val="32"/>
        </w:rPr>
        <w:t>77</w:t>
      </w:r>
      <w:r>
        <w:rPr>
          <w:rFonts w:ascii="宋体" w:eastAsia="宋体" w:hAnsi="宋体" w:cs="宋体"/>
          <w:b/>
          <w:bCs/>
          <w:sz w:val="32"/>
          <w:szCs w:val="32"/>
        </w:rPr>
        <w:t xml:space="preserve"> </w:t>
      </w:r>
      <w:r>
        <w:rPr>
          <w:rFonts w:ascii="宋体" w:eastAsia="宋体" w:hAnsi="宋体" w:cs="宋体"/>
          <w:b/>
          <w:bCs/>
          <w:sz w:val="32"/>
          <w:szCs w:val="32"/>
        </w:rPr>
        <w:t>号</w:t>
      </w:r>
      <w:r>
        <w:rPr>
          <w:rFonts w:ascii="宋体" w:eastAsia="宋体" w:hAnsi="宋体" w:cs="宋体" w:hint="eastAsia"/>
          <w:b/>
          <w:bCs/>
          <w:sz w:val="32"/>
          <w:szCs w:val="32"/>
        </w:rPr>
        <w:t>)</w:t>
      </w:r>
    </w:p>
    <w:p w:rsidR="00A168C5" w:rsidRDefault="00FD7532">
      <w:pPr>
        <w:topLinePunct/>
        <w:spacing w:line="360" w:lineRule="auto"/>
        <w:jc w:val="center"/>
      </w:pPr>
      <w:r>
        <w:rPr>
          <w:noProof/>
        </w:rPr>
        <w:drawing>
          <wp:inline distT="0" distB="0" distL="114300" distR="114300">
            <wp:extent cx="5920740" cy="6431280"/>
            <wp:effectExtent l="0" t="0" r="381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920740" cy="6431280"/>
                    </a:xfrm>
                    <a:prstGeom prst="rect">
                      <a:avLst/>
                    </a:prstGeom>
                    <a:noFill/>
                    <a:ln>
                      <a:noFill/>
                    </a:ln>
                  </pic:spPr>
                </pic:pic>
              </a:graphicData>
            </a:graphic>
          </wp:inline>
        </w:drawing>
      </w:r>
    </w:p>
    <w:p w:rsidR="00A168C5" w:rsidRDefault="00A168C5">
      <w:pPr>
        <w:topLinePunct/>
        <w:spacing w:line="360" w:lineRule="auto"/>
        <w:jc w:val="center"/>
      </w:pPr>
    </w:p>
    <w:p w:rsidR="00A168C5" w:rsidRDefault="00A168C5">
      <w:pPr>
        <w:topLinePunct/>
        <w:spacing w:line="360" w:lineRule="auto"/>
        <w:jc w:val="center"/>
      </w:pPr>
    </w:p>
    <w:p w:rsidR="00A168C5" w:rsidRDefault="00A168C5">
      <w:pPr>
        <w:topLinePunct/>
        <w:spacing w:line="360" w:lineRule="auto"/>
        <w:jc w:val="center"/>
      </w:pPr>
    </w:p>
    <w:p w:rsidR="00A168C5" w:rsidRDefault="00A168C5">
      <w:pPr>
        <w:topLinePunct/>
        <w:spacing w:line="360" w:lineRule="auto"/>
        <w:rPr>
          <w:rFonts w:ascii="宋体" w:eastAsia="宋体" w:hAnsi="宋体" w:cs="宋体"/>
          <w:b/>
          <w:bCs/>
          <w:sz w:val="32"/>
          <w:szCs w:val="36"/>
        </w:rPr>
      </w:pPr>
    </w:p>
    <w:p w:rsidR="00A168C5" w:rsidRDefault="00A168C5">
      <w:pPr>
        <w:topLinePunct/>
        <w:spacing w:line="360" w:lineRule="auto"/>
        <w:rPr>
          <w:rFonts w:ascii="宋体" w:eastAsia="宋体" w:hAnsi="宋体" w:cs="宋体"/>
          <w:b/>
          <w:bCs/>
          <w:sz w:val="32"/>
          <w:szCs w:val="36"/>
        </w:rPr>
      </w:pPr>
    </w:p>
    <w:p w:rsidR="00A168C5" w:rsidRDefault="00FD7532">
      <w:pPr>
        <w:topLinePunct/>
        <w:spacing w:line="360" w:lineRule="auto"/>
        <w:rPr>
          <w:rFonts w:ascii="宋体" w:eastAsia="宋体" w:hAnsi="宋体" w:cs="宋体"/>
          <w:b/>
          <w:bCs/>
          <w:sz w:val="32"/>
          <w:szCs w:val="36"/>
        </w:rPr>
      </w:pPr>
      <w:r>
        <w:rPr>
          <w:rFonts w:ascii="宋体" w:eastAsia="宋体" w:hAnsi="宋体" w:cs="宋体" w:hint="eastAsia"/>
          <w:b/>
          <w:bCs/>
          <w:sz w:val="32"/>
          <w:szCs w:val="36"/>
        </w:rPr>
        <w:t>附件</w:t>
      </w:r>
      <w:r>
        <w:rPr>
          <w:rFonts w:ascii="宋体" w:eastAsia="宋体" w:hAnsi="宋体" w:cs="宋体" w:hint="eastAsia"/>
          <w:b/>
          <w:bCs/>
          <w:sz w:val="32"/>
          <w:szCs w:val="36"/>
        </w:rPr>
        <w:t>2-1</w:t>
      </w:r>
    </w:p>
    <w:p w:rsidR="00A168C5" w:rsidRDefault="00FD7532">
      <w:pPr>
        <w:pStyle w:val="af7"/>
        <w:framePr w:wrap="auto"/>
      </w:pPr>
      <w:r>
        <w:t>T/CAAM 00XX</w:t>
      </w:r>
      <w:r>
        <w:t>—</w:t>
      </w:r>
      <w:r>
        <w:t>202X</w:t>
      </w:r>
    </w:p>
    <w:p w:rsidR="00A168C5" w:rsidRDefault="00A168C5">
      <w:pPr>
        <w:pStyle w:val="af7"/>
        <w:framePr w:w="0" w:hRule="auto" w:hSpace="0" w:vSpace="0" w:wrap="auto" w:vAnchor="margin" w:hAnchor="text" w:xAlign="left" w:yAlign="inline"/>
        <w:jc w:val="both"/>
        <w:rPr>
          <w:rFonts w:ascii="宋体" w:eastAsia="宋体" w:hAnsi="宋体" w:cs="宋体"/>
          <w:b/>
          <w:bCs w:val="0"/>
          <w:sz w:val="32"/>
          <w:szCs w:val="32"/>
        </w:rPr>
      </w:pPr>
    </w:p>
    <w:p w:rsidR="00A168C5" w:rsidRDefault="00FD7532">
      <w:pPr>
        <w:pStyle w:val="af6"/>
        <w:framePr w:w="5814" w:h="1199" w:hRule="exact" w:hSpace="181" w:vSpace="181" w:wrap="around" w:hAnchor="page" w:x="3204" w:y="1694"/>
        <w:rPr>
          <w:rFonts w:ascii="黑体" w:eastAsia="黑体" w:hAnsi="黑体"/>
          <w:b w:val="0"/>
          <w:bCs w:val="0"/>
          <w:w w:val="100"/>
          <w:sz w:val="96"/>
          <w:szCs w:val="96"/>
        </w:rPr>
      </w:pPr>
      <w:r>
        <w:rPr>
          <w:rFonts w:ascii="黑体" w:eastAsia="黑体" w:hint="eastAsia"/>
          <w:b w:val="0"/>
          <w:w w:val="100"/>
          <w:sz w:val="96"/>
          <w:szCs w:val="96"/>
        </w:rPr>
        <w:t>团体</w:t>
      </w:r>
      <w:r>
        <w:rPr>
          <w:rFonts w:ascii="黑体" w:eastAsia="黑体" w:hAnsi="黑体" w:hint="eastAsia"/>
          <w:b w:val="0"/>
          <w:bCs w:val="0"/>
          <w:w w:val="100"/>
          <w:sz w:val="96"/>
          <w:szCs w:val="96"/>
        </w:rPr>
        <w:t>标准</w:t>
      </w:r>
    </w:p>
    <w:p w:rsidR="00A168C5" w:rsidRDefault="00A168C5">
      <w:pPr>
        <w:pStyle w:val="af9"/>
        <w:framePr w:wrap="auto" w:vAnchor="margin" w:hAnchor="text" w:yAlign="inline"/>
        <w:rPr>
          <w:rFonts w:hAnsi="黑体"/>
        </w:rPr>
      </w:pPr>
    </w:p>
    <w:p w:rsidR="00A168C5" w:rsidRDefault="00A168C5">
      <w:pPr>
        <w:rPr>
          <w:rFonts w:ascii="黑体" w:eastAsia="黑体" w:hAnsi="黑体"/>
          <w:kern w:val="0"/>
          <w:sz w:val="10"/>
          <w:szCs w:val="10"/>
        </w:rPr>
      </w:pPr>
    </w:p>
    <w:p w:rsidR="00A168C5" w:rsidRDefault="00A168C5">
      <w:pPr>
        <w:pStyle w:val="af6"/>
        <w:framePr w:w="9639" w:h="6976" w:hRule="exact" w:hSpace="0" w:vSpace="0" w:wrap="around" w:hAnchor="page" w:y="6408"/>
        <w:jc w:val="center"/>
        <w:rPr>
          <w:rFonts w:ascii="黑体" w:eastAsia="黑体" w:hAnsi="黑体"/>
          <w:b w:val="0"/>
          <w:bCs w:val="0"/>
          <w:w w:val="100"/>
        </w:rPr>
      </w:pPr>
    </w:p>
    <w:p w:rsidR="00A168C5" w:rsidRDefault="00FD7532">
      <w:pPr>
        <w:pStyle w:val="afa"/>
        <w:framePr w:h="6974" w:hRule="exact" w:wrap="around" w:x="1419" w:anchorLock="1"/>
      </w:pPr>
      <w:r>
        <w:fldChar w:fldCharType="begin">
          <w:ffData>
            <w:name w:val="CSTD_NAME"/>
            <w:enabled/>
            <w:calcOnExit w:val="0"/>
            <w:textInput>
              <w:default w:val="点击此处添加标准名称"/>
            </w:textInput>
          </w:ffData>
        </w:fldChar>
      </w:r>
      <w:bookmarkStart w:id="1" w:name="CSTD_NAME"/>
      <w:r>
        <w:instrText xml:space="preserve"> FORMTEXT </w:instrText>
      </w:r>
      <w:r>
        <w:fldChar w:fldCharType="separate"/>
      </w:r>
      <w:r>
        <w:rPr>
          <w:rFonts w:hint="eastAsia"/>
        </w:rPr>
        <w:t>热疗房</w:t>
      </w:r>
      <w:r>
        <w:fldChar w:fldCharType="end"/>
      </w:r>
      <w:bookmarkEnd w:id="1"/>
    </w:p>
    <w:p w:rsidR="00A168C5" w:rsidRDefault="00FD7532">
      <w:pPr>
        <w:pStyle w:val="afa"/>
        <w:framePr w:h="6974" w:hRule="exact" w:wrap="around" w:x="1419" w:anchorLock="1"/>
        <w:rPr>
          <w:sz w:val="32"/>
          <w:szCs w:val="11"/>
        </w:rPr>
      </w:pPr>
      <w:r>
        <w:rPr>
          <w:rFonts w:hint="eastAsia"/>
          <w:sz w:val="32"/>
          <w:szCs w:val="11"/>
        </w:rPr>
        <w:t>（草案）</w:t>
      </w:r>
    </w:p>
    <w:p w:rsidR="00A168C5" w:rsidRDefault="00A168C5">
      <w:pPr>
        <w:framePr w:w="9639" w:h="6974" w:hRule="exact" w:wrap="around" w:vAnchor="page" w:hAnchor="page" w:x="1419" w:y="6408" w:anchorLock="1"/>
        <w:ind w:left="-1418"/>
      </w:pPr>
    </w:p>
    <w:p w:rsidR="00A168C5" w:rsidRDefault="00FD7532">
      <w:pPr>
        <w:pStyle w:val="afb"/>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2" w:name="ESTD_NAME"/>
      <w:r>
        <w:rPr>
          <w:rFonts w:eastAsia="黑体"/>
          <w:szCs w:val="28"/>
        </w:rPr>
        <w:instrText xml:space="preserve"> FORMTEXT </w:instrText>
      </w:r>
      <w:r>
        <w:rPr>
          <w:rFonts w:eastAsia="黑体"/>
          <w:szCs w:val="28"/>
        </w:rPr>
      </w:r>
      <w:r>
        <w:rPr>
          <w:rFonts w:eastAsia="黑体"/>
          <w:szCs w:val="28"/>
        </w:rPr>
        <w:fldChar w:fldCharType="separate"/>
      </w:r>
      <w:r>
        <w:rPr>
          <w:rFonts w:eastAsia="黑体"/>
          <w:szCs w:val="28"/>
        </w:rPr>
        <w:t>Heat therapy room</w:t>
      </w:r>
      <w:r>
        <w:rPr>
          <w:rFonts w:eastAsia="黑体"/>
          <w:szCs w:val="28"/>
        </w:rPr>
        <w:fldChar w:fldCharType="end"/>
      </w:r>
      <w:bookmarkEnd w:id="2"/>
    </w:p>
    <w:p w:rsidR="00A168C5" w:rsidRDefault="00A168C5">
      <w:pPr>
        <w:framePr w:w="9639" w:h="6974" w:hRule="exact" w:wrap="around" w:vAnchor="page" w:hAnchor="page" w:x="1419" w:y="6408" w:anchorLock="1"/>
        <w:spacing w:line="760" w:lineRule="exact"/>
        <w:ind w:left="-1418"/>
      </w:pPr>
    </w:p>
    <w:p w:rsidR="00A168C5" w:rsidRDefault="00A168C5">
      <w:pPr>
        <w:pStyle w:val="afb"/>
        <w:framePr w:w="9639" w:h="6974" w:hRule="exact" w:wrap="around" w:vAnchor="page" w:hAnchor="page" w:x="1419" w:y="6408" w:anchorLock="1"/>
        <w:textAlignment w:val="bottom"/>
        <w:rPr>
          <w:rFonts w:eastAsia="黑体"/>
          <w:szCs w:val="28"/>
        </w:rPr>
      </w:pPr>
    </w:p>
    <w:p w:rsidR="00A168C5" w:rsidRDefault="00A168C5">
      <w:pPr>
        <w:pStyle w:val="afb"/>
        <w:framePr w:w="9639" w:h="6974" w:hRule="exact" w:wrap="around" w:vAnchor="page" w:hAnchor="page" w:x="1419" w:y="6408" w:anchorLock="1"/>
        <w:spacing w:before="440" w:after="160"/>
        <w:textAlignment w:val="bottom"/>
        <w:rPr>
          <w:sz w:val="24"/>
          <w:szCs w:val="28"/>
        </w:rPr>
      </w:pPr>
    </w:p>
    <w:p w:rsidR="00A168C5" w:rsidRDefault="00FD7532">
      <w:pPr>
        <w:pStyle w:val="afc"/>
        <w:framePr w:wrap="around" w:y="14176"/>
      </w:pPr>
      <w:r>
        <w:rPr>
          <w:rFonts w:ascii="黑体" w:hint="eastAsia"/>
        </w:rPr>
        <w:t>2024</w:t>
      </w:r>
      <w:r>
        <w:rPr>
          <w:rFonts w:ascii="黑体"/>
        </w:rPr>
        <w:t>-</w:t>
      </w:r>
      <w:r>
        <w:rPr>
          <w:rFonts w:ascii="黑体"/>
        </w:rPr>
        <w:fldChar w:fldCharType="begin">
          <w:ffData>
            <w:name w:val="PLSH_DATE_M"/>
            <w:enabled/>
            <w:calcOnExit w:val="0"/>
            <w:textInput>
              <w:default w:val="XX"/>
              <w:maxLength w:val="2"/>
            </w:textInput>
          </w:ffData>
        </w:fldChar>
      </w:r>
      <w:bookmarkStart w:id="3"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3"/>
      <w:r>
        <w:rPr>
          <w:rFonts w:ascii="黑体"/>
        </w:rPr>
        <w:t>-</w:t>
      </w:r>
      <w:r>
        <w:rPr>
          <w:rFonts w:ascii="黑体"/>
        </w:rPr>
        <w:fldChar w:fldCharType="begin">
          <w:ffData>
            <w:name w:val="PLSH_DATE_D"/>
            <w:enabled/>
            <w:calcOnExit w:val="0"/>
            <w:textInput>
              <w:default w:val="XX"/>
              <w:maxLength w:val="2"/>
            </w:textInput>
          </w:ffData>
        </w:fldChar>
      </w:r>
      <w:bookmarkStart w:id="4"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4"/>
      <w:r>
        <w:rPr>
          <w:rFonts w:hint="eastAsia"/>
        </w:rPr>
        <w:t>发布</w:t>
      </w:r>
    </w:p>
    <w:p w:rsidR="00A168C5" w:rsidRDefault="00FD7532">
      <w:pPr>
        <w:pStyle w:val="afe"/>
        <w:framePr w:wrap="around" w:y="14176"/>
      </w:pPr>
      <w:r>
        <w:rPr>
          <w:rFonts w:ascii="黑体" w:hint="eastAsia"/>
        </w:rPr>
        <w:t>2024</w:t>
      </w:r>
      <w:r>
        <w:rPr>
          <w:rFonts w:ascii="黑体"/>
        </w:rPr>
        <w:t>-</w:t>
      </w:r>
      <w:r>
        <w:rPr>
          <w:rFonts w:ascii="黑体"/>
        </w:rPr>
        <w:fldChar w:fldCharType="begin">
          <w:ffData>
            <w:name w:val="CROT_DATE_M"/>
            <w:enabled/>
            <w:calcOnExit w:val="0"/>
            <w:textInput>
              <w:default w:val="XX"/>
              <w:maxLength w:val="2"/>
            </w:textInput>
          </w:ffData>
        </w:fldChar>
      </w:r>
      <w:bookmarkStart w:id="5"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5"/>
      <w:r>
        <w:rPr>
          <w:rFonts w:ascii="黑体"/>
        </w:rPr>
        <w:t>-</w:t>
      </w:r>
      <w:r>
        <w:rPr>
          <w:rFonts w:ascii="黑体"/>
        </w:rPr>
        <w:fldChar w:fldCharType="begin">
          <w:ffData>
            <w:name w:val="CROT_DATE_D"/>
            <w:enabled/>
            <w:calcOnExit w:val="0"/>
            <w:textInput>
              <w:default w:val="XX"/>
              <w:maxLength w:val="2"/>
            </w:textInput>
          </w:ffData>
        </w:fldChar>
      </w:r>
      <w:bookmarkStart w:id="6"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6"/>
      <w:r>
        <w:rPr>
          <w:rFonts w:hint="eastAsia"/>
        </w:rPr>
        <w:t>实施</w:t>
      </w:r>
    </w:p>
    <w:p w:rsidR="00A168C5" w:rsidRDefault="00FD7532">
      <w:pPr>
        <w:pStyle w:val="aff0"/>
        <w:framePr w:h="584" w:hRule="exact" w:hSpace="181" w:vSpace="181" w:wrap="around" w:vAnchor="page" w:hAnchor="page" w:x="2378" w:y="15017"/>
        <w:rPr>
          <w:rFonts w:ascii="宋体" w:eastAsia="宋体" w:hAnsi="宋体" w:cs="宋体"/>
          <w:b/>
          <w:bCs/>
          <w:sz w:val="32"/>
          <w:szCs w:val="32"/>
        </w:rPr>
      </w:pPr>
      <w:r>
        <w:rPr>
          <w:rFonts w:ascii="宋体" w:eastAsia="宋体" w:hAnsi="宋体" w:cs="宋体" w:hint="eastAsia"/>
          <w:b/>
          <w:bCs/>
          <w:w w:val="100"/>
          <w:sz w:val="32"/>
          <w:szCs w:val="32"/>
        </w:rPr>
        <w:t>中国针灸学会发布</w:t>
      </w:r>
    </w:p>
    <w:p w:rsidR="00A168C5" w:rsidRDefault="00FD7532">
      <w:pPr>
        <w:rPr>
          <w:rFonts w:ascii="宋体" w:hAnsi="宋体"/>
          <w:sz w:val="28"/>
          <w:szCs w:val="28"/>
        </w:rPr>
        <w:sectPr w:rsidR="00A168C5">
          <w:headerReference w:type="default" r:id="rId10"/>
          <w:footerReference w:type="even" r:id="rId11"/>
          <w:headerReference w:type="first" r:id="rId12"/>
          <w:footerReference w:type="first" r:id="rId13"/>
          <w:type w:val="continuous"/>
          <w:pgSz w:w="11906" w:h="16838"/>
          <w:pgMar w:top="567" w:right="1134" w:bottom="1134" w:left="1134" w:header="1418" w:footer="1134" w:gutter="284"/>
          <w:cols w:space="425"/>
          <w:titlePg/>
          <w:docGrid w:linePitch="312"/>
        </w:sectPr>
      </w:pPr>
      <w:r>
        <w:rPr>
          <w:rFonts w:ascii="宋体" w:hAnsi="宋体"/>
          <w:noProof/>
          <w:sz w:val="28"/>
          <w:szCs w:val="28"/>
        </w:rPr>
        <mc:AlternateContent>
          <mc:Choice Requires="wps">
            <w:drawing>
              <wp:anchor distT="0" distB="0" distL="114300" distR="114300" simplePos="0" relativeHeight="251659264" behindDoc="0" locked="1" layoutInCell="1" allowOverlap="1">
                <wp:simplePos x="0" y="0"/>
                <wp:positionH relativeFrom="page">
                  <wp:posOffset>899795</wp:posOffset>
                </wp:positionH>
                <wp:positionV relativeFrom="page">
                  <wp:posOffset>9253220</wp:posOffset>
                </wp:positionV>
                <wp:extent cx="6120130" cy="0"/>
                <wp:effectExtent l="0" t="4445" r="0" b="5080"/>
                <wp:wrapNone/>
                <wp:docPr id="8"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a:effectLst/>
                      </wps:spPr>
                      <wps:bodyPr/>
                    </wps:wsp>
                  </a:graphicData>
                </a:graphic>
              </wp:anchor>
            </w:drawing>
          </mc:Choice>
          <mc:Fallback>
            <w:pict>
              <v:line w14:anchorId="24E1E363" id="直接连接符 5" o:spid="_x0000_s1026" style="position:absolute;left:0;text-align:left;z-index:251659264;visibility:visible;mso-wrap-style:square;mso-wrap-distance-left:9pt;mso-wrap-distance-top:0;mso-wrap-distance-right:9pt;mso-wrap-distance-bottom:0;mso-position-horizontal:absolute;mso-position-horizontal-relative:page;mso-position-vertical:absolute;mso-position-vertical-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">
                <w10:wrap anchorx="page" anchory="page"/>
                <w10:anchorlock/>
              </v:line>
            </w:pict>
          </mc:Fallback>
        </mc:AlternateContent>
      </w:r>
    </w:p>
    <w:p w:rsidR="00A168C5" w:rsidRDefault="00FD7532">
      <w:pPr>
        <w:pStyle w:val="aff2"/>
        <w:spacing w:after="360"/>
      </w:pPr>
      <w:bookmarkStart w:id="7" w:name="BookMark1"/>
      <w:bookmarkStart w:id="8" w:name="_Toc135755352"/>
      <w:bookmarkStart w:id="9" w:name="_Toc147915189"/>
      <w:bookmarkStart w:id="10" w:name="_Toc140050878"/>
      <w:bookmarkStart w:id="11" w:name="_Toc156489851"/>
      <w:bookmarkStart w:id="12" w:name="_Toc153530748"/>
      <w:bookmarkStart w:id="13" w:name="_Toc140655204"/>
      <w:bookmarkStart w:id="14" w:name="_Toc148344265"/>
      <w:bookmarkStart w:id="15" w:name="_Toc135471591"/>
      <w:bookmarkStart w:id="16" w:name="_Toc129011419"/>
      <w:bookmarkStart w:id="17" w:name="_Toc147675160"/>
      <w:bookmarkStart w:id="18" w:name="_Toc156836892"/>
      <w:bookmarkStart w:id="19" w:name="_Toc128823403"/>
      <w:r>
        <w:rPr>
          <w:rFonts w:hint="eastAsia"/>
          <w:spacing w:val="320"/>
        </w:rPr>
        <w:lastRenderedPageBreak/>
        <w:t>目</w:t>
      </w:r>
      <w:r>
        <w:rPr>
          <w:rFonts w:hint="eastAsia"/>
        </w:rPr>
        <w:t>次</w:t>
      </w:r>
    </w:p>
    <w:p w:rsidR="00A168C5" w:rsidRDefault="00FD7532">
      <w:pPr>
        <w:pStyle w:val="1"/>
        <w:tabs>
          <w:tab w:val="right" w:leader="dot" w:pos="9344"/>
        </w:tabs>
        <w:rPr>
          <w:rFonts w:asciiTheme="minorHAnsi"/>
        </w:rPr>
      </w:pPr>
      <w:r>
        <w:fldChar w:fldCharType="begin"/>
      </w:r>
      <w:r>
        <w:instrText xml:space="preserve"> TOC \o "1-1" \h </w:instrText>
      </w:r>
      <w:r>
        <w:fldChar w:fldCharType="separate"/>
      </w:r>
      <w:hyperlink w:anchor="_Toc162349201" w:history="1">
        <w:r>
          <w:rPr>
            <w:rStyle w:val="af5"/>
            <w:rFonts w:hint="eastAsia"/>
          </w:rPr>
          <w:t>前言</w:t>
        </w:r>
        <w:r>
          <w:tab/>
        </w:r>
        <w:r>
          <w:fldChar w:fldCharType="begin"/>
        </w:r>
        <w:r>
          <w:instrText xml:space="preserve"> PAGEREF _Toc162349201 \h </w:instrText>
        </w:r>
        <w:r>
          <w:fldChar w:fldCharType="separate"/>
        </w:r>
        <w:r>
          <w:t>II</w:t>
        </w:r>
        <w:r>
          <w:fldChar w:fldCharType="end"/>
        </w:r>
      </w:hyperlink>
    </w:p>
    <w:p w:rsidR="00A168C5" w:rsidRDefault="00FD7532">
      <w:pPr>
        <w:pStyle w:val="1"/>
        <w:tabs>
          <w:tab w:val="right" w:leader="dot" w:pos="9344"/>
        </w:tabs>
        <w:rPr>
          <w:rFonts w:asciiTheme="minorHAnsi"/>
        </w:rPr>
      </w:pPr>
      <w:hyperlink w:anchor="_Toc162349202" w:history="1">
        <w:r>
          <w:rPr>
            <w:rStyle w:val="af5"/>
          </w:rPr>
          <w:t xml:space="preserve">1 </w:t>
        </w:r>
        <w:r>
          <w:rPr>
            <w:rStyle w:val="af5"/>
            <w:rFonts w:hint="eastAsia"/>
          </w:rPr>
          <w:t xml:space="preserve"> </w:t>
        </w:r>
        <w:r>
          <w:rPr>
            <w:rStyle w:val="af5"/>
            <w:rFonts w:hint="eastAsia"/>
          </w:rPr>
          <w:t>范围</w:t>
        </w:r>
        <w:r>
          <w:tab/>
        </w:r>
        <w:r>
          <w:fldChar w:fldCharType="begin"/>
        </w:r>
        <w:r>
          <w:instrText xml:space="preserve"> PAGEREF _Toc162349202 \h </w:instrText>
        </w:r>
        <w:r>
          <w:fldChar w:fldCharType="separate"/>
        </w:r>
        <w:r>
          <w:t>1</w:t>
        </w:r>
        <w:r>
          <w:fldChar w:fldCharType="end"/>
        </w:r>
      </w:hyperlink>
    </w:p>
    <w:p w:rsidR="00A168C5" w:rsidRDefault="00FD7532">
      <w:pPr>
        <w:pStyle w:val="1"/>
        <w:tabs>
          <w:tab w:val="right" w:leader="dot" w:pos="9344"/>
        </w:tabs>
        <w:rPr>
          <w:rFonts w:asciiTheme="minorHAnsi"/>
        </w:rPr>
      </w:pPr>
      <w:hyperlink w:anchor="_Toc162349203" w:history="1">
        <w:r>
          <w:rPr>
            <w:rStyle w:val="af5"/>
          </w:rPr>
          <w:t xml:space="preserve">2 </w:t>
        </w:r>
        <w:r>
          <w:rPr>
            <w:rStyle w:val="af5"/>
            <w:rFonts w:hint="eastAsia"/>
          </w:rPr>
          <w:t xml:space="preserve"> </w:t>
        </w:r>
        <w:r>
          <w:rPr>
            <w:rStyle w:val="af5"/>
            <w:rFonts w:hint="eastAsia"/>
          </w:rPr>
          <w:t>规范性引用文件</w:t>
        </w:r>
        <w:r>
          <w:tab/>
        </w:r>
        <w:r>
          <w:fldChar w:fldCharType="begin"/>
        </w:r>
        <w:r>
          <w:instrText xml:space="preserve"> PAGEREF _Toc162349203 \h </w:instrText>
        </w:r>
        <w:r>
          <w:fldChar w:fldCharType="separate"/>
        </w:r>
        <w:r>
          <w:t>1</w:t>
        </w:r>
        <w:r>
          <w:fldChar w:fldCharType="end"/>
        </w:r>
      </w:hyperlink>
    </w:p>
    <w:p w:rsidR="00A168C5" w:rsidRDefault="00FD7532">
      <w:pPr>
        <w:pStyle w:val="1"/>
        <w:tabs>
          <w:tab w:val="right" w:leader="dot" w:pos="9344"/>
        </w:tabs>
        <w:rPr>
          <w:rFonts w:asciiTheme="minorHAnsi"/>
        </w:rPr>
      </w:pPr>
      <w:hyperlink w:anchor="_Toc162349204" w:history="1">
        <w:r>
          <w:rPr>
            <w:rStyle w:val="af5"/>
          </w:rPr>
          <w:t xml:space="preserve">3 </w:t>
        </w:r>
        <w:r>
          <w:rPr>
            <w:rStyle w:val="af5"/>
            <w:rFonts w:hint="eastAsia"/>
          </w:rPr>
          <w:t xml:space="preserve"> </w:t>
        </w:r>
        <w:r>
          <w:rPr>
            <w:rStyle w:val="af5"/>
            <w:rFonts w:hint="eastAsia"/>
          </w:rPr>
          <w:t>术语和定义</w:t>
        </w:r>
        <w:r>
          <w:tab/>
        </w:r>
        <w:r>
          <w:fldChar w:fldCharType="begin"/>
        </w:r>
        <w:r>
          <w:instrText xml:space="preserve"> PAGEREF _Toc162349204 \h </w:instrText>
        </w:r>
        <w:r>
          <w:fldChar w:fldCharType="separate"/>
        </w:r>
        <w:r>
          <w:t>1</w:t>
        </w:r>
        <w:r>
          <w:fldChar w:fldCharType="end"/>
        </w:r>
      </w:hyperlink>
    </w:p>
    <w:p w:rsidR="00A168C5" w:rsidRDefault="00FD7532">
      <w:pPr>
        <w:pStyle w:val="1"/>
        <w:tabs>
          <w:tab w:val="right" w:leader="dot" w:pos="9344"/>
        </w:tabs>
        <w:rPr>
          <w:rFonts w:asciiTheme="minorHAnsi"/>
        </w:rPr>
      </w:pPr>
      <w:hyperlink w:anchor="_Toc162349205" w:history="1">
        <w:r>
          <w:rPr>
            <w:rStyle w:val="af5"/>
          </w:rPr>
          <w:t xml:space="preserve">4 </w:t>
        </w:r>
        <w:r>
          <w:rPr>
            <w:rStyle w:val="af5"/>
            <w:rFonts w:hint="eastAsia"/>
          </w:rPr>
          <w:t xml:space="preserve"> </w:t>
        </w:r>
        <w:r>
          <w:rPr>
            <w:rStyle w:val="af5"/>
            <w:rFonts w:hint="eastAsia"/>
          </w:rPr>
          <w:t>型号</w:t>
        </w:r>
        <w:r>
          <w:tab/>
        </w:r>
        <w:r>
          <w:fldChar w:fldCharType="begin"/>
        </w:r>
        <w:r>
          <w:instrText xml:space="preserve"> PAGEREF _Toc162349205 \h </w:instrText>
        </w:r>
        <w:r>
          <w:fldChar w:fldCharType="separate"/>
        </w:r>
        <w:r>
          <w:t>1</w:t>
        </w:r>
        <w:r>
          <w:fldChar w:fldCharType="end"/>
        </w:r>
      </w:hyperlink>
    </w:p>
    <w:p w:rsidR="00A168C5" w:rsidRDefault="00FD7532">
      <w:pPr>
        <w:pStyle w:val="1"/>
        <w:tabs>
          <w:tab w:val="right" w:leader="dot" w:pos="9344"/>
        </w:tabs>
        <w:rPr>
          <w:rFonts w:asciiTheme="minorHAnsi"/>
        </w:rPr>
      </w:pPr>
      <w:hyperlink w:anchor="_Toc162349206" w:history="1">
        <w:r>
          <w:rPr>
            <w:rStyle w:val="af5"/>
          </w:rPr>
          <w:t xml:space="preserve">5 </w:t>
        </w:r>
        <w:r>
          <w:rPr>
            <w:rStyle w:val="af5"/>
            <w:rFonts w:hint="eastAsia"/>
          </w:rPr>
          <w:t xml:space="preserve"> </w:t>
        </w:r>
        <w:r>
          <w:rPr>
            <w:rStyle w:val="af5"/>
            <w:rFonts w:hint="eastAsia"/>
          </w:rPr>
          <w:t>技术要求</w:t>
        </w:r>
        <w:r>
          <w:tab/>
        </w:r>
        <w:r>
          <w:fldChar w:fldCharType="begin"/>
        </w:r>
        <w:r>
          <w:instrText xml:space="preserve"> PAGEREF _Toc162349206 \h </w:instrText>
        </w:r>
        <w:r>
          <w:fldChar w:fldCharType="separate"/>
        </w:r>
        <w:r>
          <w:t>1</w:t>
        </w:r>
        <w:r>
          <w:fldChar w:fldCharType="end"/>
        </w:r>
      </w:hyperlink>
    </w:p>
    <w:p w:rsidR="00A168C5" w:rsidRDefault="00FD7532">
      <w:pPr>
        <w:pStyle w:val="1"/>
        <w:tabs>
          <w:tab w:val="right" w:leader="dot" w:pos="9344"/>
        </w:tabs>
        <w:rPr>
          <w:rFonts w:asciiTheme="minorHAnsi"/>
        </w:rPr>
      </w:pPr>
      <w:hyperlink w:anchor="_Toc162349207" w:history="1">
        <w:r>
          <w:rPr>
            <w:rStyle w:val="af5"/>
          </w:rPr>
          <w:t xml:space="preserve">6 </w:t>
        </w:r>
        <w:r>
          <w:rPr>
            <w:rStyle w:val="af5"/>
            <w:rFonts w:hint="eastAsia"/>
          </w:rPr>
          <w:t xml:space="preserve"> </w:t>
        </w:r>
        <w:r>
          <w:rPr>
            <w:rStyle w:val="af5"/>
            <w:rFonts w:hint="eastAsia"/>
          </w:rPr>
          <w:t>试验方法</w:t>
        </w:r>
        <w:r>
          <w:tab/>
        </w:r>
        <w:r>
          <w:fldChar w:fldCharType="begin"/>
        </w:r>
        <w:r>
          <w:instrText xml:space="preserve"> PAGEREF _Toc162349207 \h </w:instrText>
        </w:r>
        <w:r>
          <w:fldChar w:fldCharType="separate"/>
        </w:r>
        <w:r>
          <w:t>3</w:t>
        </w:r>
        <w:r>
          <w:fldChar w:fldCharType="end"/>
        </w:r>
      </w:hyperlink>
    </w:p>
    <w:p w:rsidR="00A168C5" w:rsidRDefault="00FD7532">
      <w:pPr>
        <w:pStyle w:val="1"/>
        <w:tabs>
          <w:tab w:val="right" w:leader="dot" w:pos="9344"/>
        </w:tabs>
        <w:rPr>
          <w:rFonts w:asciiTheme="minorHAnsi"/>
        </w:rPr>
      </w:pPr>
      <w:hyperlink w:anchor="_Toc162349208" w:history="1">
        <w:r>
          <w:rPr>
            <w:rStyle w:val="af5"/>
          </w:rPr>
          <w:t xml:space="preserve">7 </w:t>
        </w:r>
        <w:r>
          <w:rPr>
            <w:rStyle w:val="af5"/>
            <w:rFonts w:hint="eastAsia"/>
          </w:rPr>
          <w:t xml:space="preserve"> </w:t>
        </w:r>
        <w:r>
          <w:rPr>
            <w:rStyle w:val="af5"/>
            <w:rFonts w:hint="eastAsia"/>
          </w:rPr>
          <w:t>检验规则</w:t>
        </w:r>
        <w:r>
          <w:tab/>
        </w:r>
        <w:r>
          <w:fldChar w:fldCharType="begin"/>
        </w:r>
        <w:r>
          <w:instrText xml:space="preserve"> PAGEREF _Toc162349208 \h </w:instrText>
        </w:r>
        <w:r>
          <w:fldChar w:fldCharType="separate"/>
        </w:r>
        <w:r>
          <w:t>6</w:t>
        </w:r>
        <w:r>
          <w:fldChar w:fldCharType="end"/>
        </w:r>
      </w:hyperlink>
    </w:p>
    <w:p w:rsidR="00A168C5" w:rsidRDefault="00FD7532">
      <w:pPr>
        <w:pStyle w:val="1"/>
        <w:tabs>
          <w:tab w:val="right" w:leader="dot" w:pos="9344"/>
        </w:tabs>
        <w:rPr>
          <w:rFonts w:asciiTheme="minorHAnsi"/>
        </w:rPr>
      </w:pPr>
      <w:hyperlink w:anchor="_Toc162349209" w:history="1">
        <w:r>
          <w:rPr>
            <w:rStyle w:val="af5"/>
          </w:rPr>
          <w:t xml:space="preserve">8 </w:t>
        </w:r>
        <w:r>
          <w:rPr>
            <w:rStyle w:val="af5"/>
            <w:rFonts w:hint="eastAsia"/>
          </w:rPr>
          <w:t xml:space="preserve"> </w:t>
        </w:r>
        <w:r>
          <w:rPr>
            <w:rStyle w:val="af5"/>
            <w:rFonts w:hint="eastAsia"/>
          </w:rPr>
          <w:t>标志、包装、运输和贮存</w:t>
        </w:r>
        <w:r>
          <w:tab/>
        </w:r>
        <w:r>
          <w:fldChar w:fldCharType="begin"/>
        </w:r>
        <w:r>
          <w:instrText xml:space="preserve"> PAGEREF _Toc162349209 \h </w:instrText>
        </w:r>
        <w:r>
          <w:fldChar w:fldCharType="separate"/>
        </w:r>
        <w:r>
          <w:t>7</w:t>
        </w:r>
        <w:r>
          <w:fldChar w:fldCharType="end"/>
        </w:r>
      </w:hyperlink>
    </w:p>
    <w:p w:rsidR="00A168C5" w:rsidRDefault="00FD7532">
      <w:pPr>
        <w:pStyle w:val="aff2"/>
        <w:spacing w:after="360"/>
      </w:pPr>
      <w:r>
        <w:fldChar w:fldCharType="end"/>
      </w:r>
    </w:p>
    <w:p w:rsidR="00A168C5" w:rsidRDefault="00A168C5">
      <w:pPr>
        <w:pStyle w:val="aff2"/>
        <w:spacing w:after="360"/>
        <w:sectPr w:rsidR="00A168C5">
          <w:headerReference w:type="even" r:id="rId14"/>
          <w:headerReference w:type="default" r:id="rId15"/>
          <w:footerReference w:type="even" r:id="rId16"/>
          <w:footerReference w:type="default" r:id="rId17"/>
          <w:pgSz w:w="11906" w:h="16838"/>
          <w:pgMar w:top="2410" w:right="1134" w:bottom="1134" w:left="1134" w:header="1418" w:footer="1134" w:gutter="284"/>
          <w:pgNumType w:fmt="upperRoman" w:start="1"/>
          <w:cols w:space="425"/>
          <w:formProt w:val="0"/>
          <w:docGrid w:linePitch="312"/>
        </w:sectPr>
      </w:pPr>
    </w:p>
    <w:p w:rsidR="00A168C5" w:rsidRDefault="00FD7532">
      <w:pPr>
        <w:pStyle w:val="a"/>
        <w:spacing w:after="360"/>
      </w:pPr>
      <w:bookmarkStart w:id="20" w:name="_Toc162349201"/>
      <w:bookmarkStart w:id="21" w:name="BookMark2"/>
      <w:bookmarkEnd w:id="7"/>
      <w:r>
        <w:rPr>
          <w:spacing w:val="320"/>
        </w:rPr>
        <w:lastRenderedPageBreak/>
        <w:t>前</w:t>
      </w:r>
      <w:r>
        <w:t>言</w:t>
      </w:r>
      <w:bookmarkEnd w:id="8"/>
      <w:bookmarkEnd w:id="9"/>
      <w:bookmarkEnd w:id="10"/>
      <w:bookmarkEnd w:id="11"/>
      <w:bookmarkEnd w:id="12"/>
      <w:bookmarkEnd w:id="13"/>
      <w:bookmarkEnd w:id="14"/>
      <w:bookmarkEnd w:id="15"/>
      <w:bookmarkEnd w:id="16"/>
      <w:bookmarkEnd w:id="17"/>
      <w:bookmarkEnd w:id="18"/>
      <w:bookmarkEnd w:id="19"/>
      <w:bookmarkEnd w:id="20"/>
    </w:p>
    <w:p w:rsidR="00A168C5" w:rsidRDefault="00FD7532">
      <w:pPr>
        <w:pStyle w:val="af8"/>
        <w:spacing w:line="288" w:lineRule="auto"/>
        <w:ind w:firstLine="468"/>
        <w:rPr>
          <w:rFonts w:hAnsi="宋体" w:cs="宋体"/>
          <w:spacing w:val="-3"/>
          <w:position w:val="17"/>
          <w:sz w:val="24"/>
          <w:szCs w:val="22"/>
        </w:rPr>
      </w:pPr>
      <w:r>
        <w:rPr>
          <w:rFonts w:hAnsi="宋体" w:cs="宋体" w:hint="eastAsia"/>
          <w:spacing w:val="-3"/>
          <w:position w:val="17"/>
          <w:sz w:val="24"/>
          <w:szCs w:val="22"/>
        </w:rPr>
        <w:t>本文件按照</w:t>
      </w:r>
      <w:r>
        <w:rPr>
          <w:rFonts w:hAnsi="宋体" w:cs="宋体" w:hint="eastAsia"/>
          <w:spacing w:val="-3"/>
          <w:position w:val="17"/>
          <w:sz w:val="24"/>
          <w:szCs w:val="22"/>
        </w:rPr>
        <w:t>GB/T</w:t>
      </w:r>
      <w:r>
        <w:rPr>
          <w:rFonts w:hAnsi="宋体" w:cs="宋体" w:hint="eastAsia"/>
          <w:spacing w:val="34"/>
          <w:position w:val="17"/>
          <w:sz w:val="24"/>
          <w:szCs w:val="22"/>
        </w:rPr>
        <w:t xml:space="preserve"> </w:t>
      </w:r>
      <w:r>
        <w:rPr>
          <w:rFonts w:hAnsi="宋体" w:cs="宋体" w:hint="eastAsia"/>
          <w:spacing w:val="-3"/>
          <w:position w:val="17"/>
          <w:sz w:val="24"/>
          <w:szCs w:val="22"/>
        </w:rPr>
        <w:t>1.1</w:t>
      </w:r>
      <w:r>
        <w:rPr>
          <w:rFonts w:hAnsi="宋体" w:cs="宋体" w:hint="eastAsia"/>
          <w:spacing w:val="-3"/>
          <w:position w:val="17"/>
          <w:sz w:val="24"/>
          <w:szCs w:val="22"/>
        </w:rPr>
        <w:t>—</w:t>
      </w:r>
      <w:r>
        <w:rPr>
          <w:rFonts w:hAnsi="宋体" w:cs="宋体" w:hint="eastAsia"/>
          <w:spacing w:val="-3"/>
          <w:position w:val="17"/>
          <w:sz w:val="24"/>
          <w:szCs w:val="22"/>
        </w:rPr>
        <w:t>2020</w:t>
      </w:r>
      <w:r>
        <w:rPr>
          <w:rFonts w:hAnsi="宋体" w:cs="宋体" w:hint="eastAsia"/>
          <w:spacing w:val="-3"/>
          <w:position w:val="17"/>
          <w:sz w:val="24"/>
          <w:szCs w:val="22"/>
        </w:rPr>
        <w:t>给出的规则起草。</w:t>
      </w:r>
    </w:p>
    <w:p w:rsidR="00A168C5" w:rsidRDefault="00FD7532">
      <w:pPr>
        <w:pStyle w:val="af8"/>
        <w:spacing w:line="288" w:lineRule="auto"/>
        <w:ind w:firstLine="468"/>
        <w:rPr>
          <w:rFonts w:hAnsi="宋体" w:cs="宋体"/>
          <w:spacing w:val="-3"/>
          <w:position w:val="17"/>
          <w:sz w:val="24"/>
          <w:szCs w:val="22"/>
        </w:rPr>
      </w:pPr>
      <w:r>
        <w:rPr>
          <w:rFonts w:hAnsi="宋体" w:cs="宋体" w:hint="eastAsia"/>
          <w:spacing w:val="-3"/>
          <w:position w:val="17"/>
          <w:sz w:val="24"/>
          <w:szCs w:val="22"/>
        </w:rPr>
        <w:t>本文件由中国针灸学会提出。</w:t>
      </w:r>
    </w:p>
    <w:p w:rsidR="00A168C5" w:rsidRDefault="00FD7532">
      <w:pPr>
        <w:pStyle w:val="af8"/>
        <w:spacing w:line="288" w:lineRule="auto"/>
        <w:ind w:firstLine="468"/>
        <w:rPr>
          <w:rFonts w:hAnsi="宋体" w:cs="宋体"/>
          <w:spacing w:val="-3"/>
          <w:position w:val="17"/>
          <w:sz w:val="24"/>
          <w:szCs w:val="22"/>
        </w:rPr>
      </w:pPr>
      <w:r>
        <w:rPr>
          <w:rFonts w:hAnsi="宋体" w:cs="宋体" w:hint="eastAsia"/>
          <w:spacing w:val="-3"/>
          <w:position w:val="17"/>
          <w:sz w:val="24"/>
          <w:szCs w:val="22"/>
        </w:rPr>
        <w:t>本文件由中国针灸学会标准化工作委员会归口。</w:t>
      </w:r>
    </w:p>
    <w:p w:rsidR="00A168C5" w:rsidRDefault="00FD7532">
      <w:pPr>
        <w:pStyle w:val="af8"/>
        <w:spacing w:line="288" w:lineRule="auto"/>
        <w:ind w:firstLine="468"/>
        <w:rPr>
          <w:rFonts w:hAnsi="宋体" w:cs="宋体"/>
          <w:spacing w:val="-3"/>
          <w:position w:val="17"/>
          <w:sz w:val="24"/>
          <w:szCs w:val="22"/>
        </w:rPr>
      </w:pPr>
      <w:r>
        <w:rPr>
          <w:rFonts w:hAnsi="宋体" w:cs="宋体" w:hint="eastAsia"/>
          <w:spacing w:val="-3"/>
          <w:position w:val="17"/>
          <w:sz w:val="24"/>
          <w:szCs w:val="22"/>
        </w:rPr>
        <w:t>本文件主要起草单位：</w:t>
      </w:r>
      <w:r>
        <w:rPr>
          <w:rFonts w:hAnsi="宋体" w:cs="宋体" w:hint="eastAsia"/>
          <w:spacing w:val="-3"/>
          <w:position w:val="17"/>
          <w:sz w:val="24"/>
          <w:szCs w:val="22"/>
        </w:rPr>
        <w:t xml:space="preserve"> xxxxxx</w:t>
      </w:r>
    </w:p>
    <w:p w:rsidR="00A168C5" w:rsidRDefault="00FD7532">
      <w:pPr>
        <w:pStyle w:val="af8"/>
        <w:spacing w:line="288" w:lineRule="auto"/>
        <w:ind w:firstLine="468"/>
        <w:rPr>
          <w:rFonts w:hAnsi="宋体" w:cs="宋体"/>
          <w:spacing w:val="-3"/>
          <w:position w:val="17"/>
          <w:sz w:val="24"/>
          <w:szCs w:val="22"/>
        </w:rPr>
      </w:pPr>
      <w:r>
        <w:rPr>
          <w:rFonts w:hAnsi="宋体" w:cs="宋体" w:hint="eastAsia"/>
          <w:spacing w:val="-3"/>
          <w:position w:val="17"/>
          <w:sz w:val="24"/>
          <w:szCs w:val="22"/>
        </w:rPr>
        <w:t>本文件参与起草单位：</w:t>
      </w:r>
      <w:r>
        <w:rPr>
          <w:rFonts w:hAnsi="宋体" w:cs="宋体" w:hint="eastAsia"/>
          <w:spacing w:val="-3"/>
          <w:position w:val="17"/>
          <w:sz w:val="24"/>
          <w:szCs w:val="22"/>
        </w:rPr>
        <w:t xml:space="preserve"> xxxxxx</w:t>
      </w:r>
    </w:p>
    <w:p w:rsidR="00A168C5" w:rsidRDefault="00FD7532">
      <w:pPr>
        <w:pStyle w:val="af8"/>
        <w:spacing w:line="288" w:lineRule="auto"/>
        <w:ind w:firstLine="468"/>
        <w:rPr>
          <w:rFonts w:hAnsi="宋体" w:cs="宋体"/>
          <w:spacing w:val="-3"/>
          <w:position w:val="17"/>
          <w:sz w:val="24"/>
          <w:szCs w:val="22"/>
        </w:rPr>
      </w:pPr>
      <w:r>
        <w:rPr>
          <w:rFonts w:hAnsi="宋体" w:cs="宋体" w:hint="eastAsia"/>
          <w:spacing w:val="-3"/>
          <w:position w:val="17"/>
          <w:sz w:val="24"/>
          <w:szCs w:val="22"/>
        </w:rPr>
        <w:t>本文件主要起草人：</w:t>
      </w:r>
      <w:r>
        <w:rPr>
          <w:rFonts w:hAnsi="宋体" w:cs="宋体" w:hint="eastAsia"/>
          <w:spacing w:val="-3"/>
          <w:position w:val="17"/>
          <w:sz w:val="24"/>
          <w:szCs w:val="22"/>
        </w:rPr>
        <w:t xml:space="preserve"> </w:t>
      </w:r>
      <w:r>
        <w:rPr>
          <w:rFonts w:hAnsi="宋体" w:cs="宋体" w:hint="eastAsia"/>
          <w:spacing w:val="-3"/>
          <w:position w:val="17"/>
          <w:sz w:val="24"/>
          <w:szCs w:val="22"/>
        </w:rPr>
        <w:t>曹炀，李阳</w:t>
      </w:r>
    </w:p>
    <w:p w:rsidR="00A168C5" w:rsidRDefault="00FD7532">
      <w:pPr>
        <w:pStyle w:val="af8"/>
        <w:spacing w:line="288" w:lineRule="auto"/>
        <w:ind w:firstLine="468"/>
        <w:rPr>
          <w:rFonts w:hAnsi="宋体" w:cs="宋体"/>
          <w:spacing w:val="-3"/>
          <w:position w:val="17"/>
          <w:sz w:val="24"/>
          <w:szCs w:val="22"/>
        </w:rPr>
      </w:pPr>
      <w:r>
        <w:rPr>
          <w:rFonts w:hAnsi="宋体" w:cs="宋体" w:hint="eastAsia"/>
          <w:spacing w:val="-3"/>
          <w:position w:val="17"/>
          <w:sz w:val="24"/>
          <w:szCs w:val="22"/>
        </w:rPr>
        <w:t>本文件参与起草人：</w:t>
      </w:r>
      <w:r>
        <w:rPr>
          <w:rFonts w:hAnsi="宋体" w:cs="宋体" w:hint="eastAsia"/>
          <w:spacing w:val="-3"/>
          <w:position w:val="17"/>
          <w:sz w:val="24"/>
          <w:szCs w:val="22"/>
        </w:rPr>
        <w:t xml:space="preserve"> </w:t>
      </w:r>
      <w:r>
        <w:rPr>
          <w:rFonts w:hAnsi="宋体" w:cs="宋体" w:hint="eastAsia"/>
          <w:spacing w:val="-3"/>
          <w:position w:val="17"/>
          <w:sz w:val="24"/>
          <w:szCs w:val="22"/>
        </w:rPr>
        <w:t>xxxxxx</w:t>
      </w:r>
    </w:p>
    <w:p w:rsidR="00A168C5" w:rsidRDefault="00FD7532">
      <w:pPr>
        <w:pStyle w:val="af8"/>
        <w:spacing w:line="288" w:lineRule="auto"/>
        <w:ind w:firstLine="468"/>
        <w:rPr>
          <w:rFonts w:hAnsi="宋体" w:cs="宋体"/>
          <w:spacing w:val="-3"/>
          <w:position w:val="17"/>
          <w:sz w:val="24"/>
          <w:szCs w:val="22"/>
        </w:rPr>
      </w:pPr>
      <w:r>
        <w:rPr>
          <w:rFonts w:hAnsi="宋体" w:cs="宋体" w:hint="eastAsia"/>
          <w:spacing w:val="-3"/>
          <w:position w:val="17"/>
          <w:sz w:val="24"/>
          <w:szCs w:val="22"/>
        </w:rPr>
        <w:t>本文件专家组成员：</w:t>
      </w:r>
    </w:p>
    <w:p w:rsidR="00A168C5" w:rsidRDefault="00A168C5">
      <w:pPr>
        <w:pStyle w:val="af8"/>
        <w:ind w:firstLine="420"/>
      </w:pPr>
    </w:p>
    <w:p w:rsidR="00A168C5" w:rsidRDefault="00A168C5">
      <w:pPr>
        <w:pStyle w:val="af8"/>
        <w:ind w:firstLine="420"/>
        <w:sectPr w:rsidR="00A168C5">
          <w:headerReference w:type="even" r:id="rId18"/>
          <w:headerReference w:type="default" r:id="rId19"/>
          <w:footerReference w:type="even" r:id="rId20"/>
          <w:footerReference w:type="default" r:id="rId21"/>
          <w:pgSz w:w="11906" w:h="16838"/>
          <w:pgMar w:top="2410" w:right="1134" w:bottom="1134" w:left="1134" w:header="1418" w:footer="1134" w:gutter="284"/>
          <w:pgNumType w:fmt="upperRoman"/>
          <w:cols w:space="425"/>
          <w:formProt w:val="0"/>
          <w:docGrid w:linePitch="312"/>
        </w:sectPr>
      </w:pPr>
    </w:p>
    <w:p w:rsidR="00A168C5" w:rsidRDefault="00A168C5">
      <w:pPr>
        <w:spacing w:line="20" w:lineRule="exact"/>
        <w:jc w:val="center"/>
        <w:rPr>
          <w:rFonts w:ascii="黑体" w:eastAsia="黑体" w:hAnsi="黑体"/>
          <w:sz w:val="32"/>
          <w:szCs w:val="32"/>
        </w:rPr>
      </w:pPr>
      <w:bookmarkStart w:id="22" w:name="BookMark4"/>
      <w:bookmarkEnd w:id="21"/>
    </w:p>
    <w:p w:rsidR="00A168C5" w:rsidRDefault="00A168C5">
      <w:pPr>
        <w:spacing w:line="20" w:lineRule="exact"/>
        <w:jc w:val="center"/>
        <w:rPr>
          <w:rFonts w:ascii="黑体" w:eastAsia="黑体" w:hAnsi="黑体"/>
          <w:sz w:val="32"/>
          <w:szCs w:val="32"/>
        </w:rPr>
      </w:pPr>
    </w:p>
    <w:bookmarkStart w:id="23" w:name="NEW_STAND_NAME" w:displacedByCustomXml="next"/>
    <w:sdt>
      <w:sdtPr>
        <w:tag w:val="NEW_STAND_NAME"/>
        <w:id w:val="595910757"/>
        <w:lock w:val="sdtLocked"/>
        <w:placeholder>
          <w:docPart w:val="{5866db51-898e-4fe6-beba-681f5cb70edd}"/>
        </w:placeholder>
      </w:sdtPr>
      <w:sdtEndPr/>
      <w:sdtContent>
        <w:p w:rsidR="00A168C5" w:rsidRDefault="00FD7532">
          <w:pPr>
            <w:pStyle w:val="aff3"/>
            <w:spacing w:beforeLines="100" w:before="240" w:afterLines="220" w:after="528"/>
          </w:pPr>
          <w:r>
            <w:rPr>
              <w:rFonts w:hint="eastAsia"/>
            </w:rPr>
            <w:t>热疗房</w:t>
          </w:r>
        </w:p>
      </w:sdtContent>
    </w:sdt>
    <w:p w:rsidR="00A168C5" w:rsidRDefault="00FD7532">
      <w:pPr>
        <w:pStyle w:val="a3"/>
        <w:spacing w:before="240" w:after="240" w:line="288" w:lineRule="auto"/>
      </w:pPr>
      <w:bookmarkStart w:id="24" w:name="_Toc17233333"/>
      <w:bookmarkStart w:id="25" w:name="_Toc26986530"/>
      <w:bookmarkStart w:id="26" w:name="_Toc128823404"/>
      <w:bookmarkStart w:id="27" w:name="_Toc153530749"/>
      <w:bookmarkStart w:id="28" w:name="_Toc162349202"/>
      <w:bookmarkStart w:id="29" w:name="_Toc140655205"/>
      <w:bookmarkStart w:id="30" w:name="_Toc135471592"/>
      <w:bookmarkStart w:id="31" w:name="_Toc140050879"/>
      <w:bookmarkStart w:id="32" w:name="_Toc147675161"/>
      <w:bookmarkStart w:id="33" w:name="_Toc156836893"/>
      <w:bookmarkStart w:id="34" w:name="_Toc156489852"/>
      <w:bookmarkStart w:id="35" w:name="_Toc24884211"/>
      <w:bookmarkStart w:id="36" w:name="_Toc24884218"/>
      <w:bookmarkStart w:id="37" w:name="_Toc26648465"/>
      <w:bookmarkStart w:id="38" w:name="_Toc147915190"/>
      <w:bookmarkStart w:id="39" w:name="_Toc26718930"/>
      <w:bookmarkStart w:id="40" w:name="_Toc148344266"/>
      <w:bookmarkStart w:id="41" w:name="_Toc17233325"/>
      <w:bookmarkStart w:id="42" w:name="_Toc26986771"/>
      <w:bookmarkStart w:id="43" w:name="_Toc135755353"/>
      <w:bookmarkStart w:id="44" w:name="_Toc129011420"/>
      <w:bookmarkEnd w:id="23"/>
      <w:r>
        <w:rPr>
          <w:rFonts w:hint="eastAsia"/>
        </w:rPr>
        <w:t>范围</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A168C5" w:rsidRDefault="00FD7532">
      <w:pPr>
        <w:pStyle w:val="af8"/>
        <w:spacing w:line="288" w:lineRule="auto"/>
        <w:ind w:firstLine="420"/>
      </w:pPr>
      <w:bookmarkStart w:id="45" w:name="_Toc24884212"/>
      <w:bookmarkStart w:id="46" w:name="_Toc17233334"/>
      <w:bookmarkStart w:id="47" w:name="_Toc17233326"/>
      <w:bookmarkStart w:id="48" w:name="_Toc26648466"/>
      <w:bookmarkStart w:id="49" w:name="_Toc24884219"/>
      <w:r>
        <w:rPr>
          <w:rFonts w:hint="eastAsia"/>
        </w:rPr>
        <w:t>本文件规定了热疗房的技术要求、试验方法、检验规则、标志、包装、运输和贮存。</w:t>
      </w:r>
    </w:p>
    <w:p w:rsidR="00A168C5" w:rsidRDefault="00FD7532">
      <w:pPr>
        <w:pStyle w:val="af8"/>
        <w:spacing w:line="288" w:lineRule="auto"/>
        <w:ind w:firstLine="420"/>
      </w:pPr>
      <w:r>
        <w:rPr>
          <w:rFonts w:hint="eastAsia"/>
        </w:rPr>
        <w:t>本文件适用于热疗房的生产和检验。</w:t>
      </w:r>
    </w:p>
    <w:p w:rsidR="00A168C5" w:rsidRDefault="00FD7532">
      <w:pPr>
        <w:pStyle w:val="a3"/>
        <w:spacing w:before="240" w:after="240" w:line="288" w:lineRule="auto"/>
      </w:pPr>
      <w:bookmarkStart w:id="50" w:name="_Toc26986531"/>
      <w:bookmarkStart w:id="51" w:name="_Toc156836894"/>
      <w:bookmarkStart w:id="52" w:name="_Toc140655206"/>
      <w:bookmarkStart w:id="53" w:name="_Toc129011421"/>
      <w:bookmarkStart w:id="54" w:name="_Toc26986772"/>
      <w:bookmarkStart w:id="55" w:name="_Toc128823405"/>
      <w:bookmarkStart w:id="56" w:name="_Toc148344267"/>
      <w:bookmarkStart w:id="57" w:name="_Toc153530750"/>
      <w:bookmarkStart w:id="58" w:name="_Toc162349203"/>
      <w:bookmarkStart w:id="59" w:name="_Toc147915191"/>
      <w:bookmarkStart w:id="60" w:name="_Toc135755354"/>
      <w:bookmarkStart w:id="61" w:name="_Toc156489853"/>
      <w:bookmarkStart w:id="62" w:name="_Toc135471593"/>
      <w:bookmarkStart w:id="63" w:name="_Toc26718931"/>
      <w:bookmarkStart w:id="64" w:name="_Toc147675162"/>
      <w:bookmarkStart w:id="65" w:name="_Toc140050880"/>
      <w:r>
        <w:rPr>
          <w:rFonts w:hint="eastAsia"/>
        </w:rPr>
        <w:t>规范性引用文件</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sdt>
      <w:sdtPr>
        <w:rPr>
          <w:rFonts w:hint="eastAsia"/>
        </w:rPr>
        <w:id w:val="715848253"/>
        <w:placeholder>
          <w:docPart w:val="{bd3b9cd2-eaa4-4aa1-aa82-6785a32a5c3f}"/>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rsidR="00A168C5" w:rsidRDefault="00FD7532">
          <w:pPr>
            <w:pStyle w:val="af8"/>
            <w:spacing w:line="288" w:lineRule="auto"/>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rsidR="00A168C5" w:rsidRDefault="00FD7532">
      <w:pPr>
        <w:pStyle w:val="af8"/>
        <w:spacing w:line="288" w:lineRule="auto"/>
        <w:ind w:firstLine="420"/>
      </w:pPr>
      <w:r>
        <w:rPr>
          <w:rFonts w:hint="eastAsia"/>
        </w:rPr>
        <w:t xml:space="preserve">GB/T 191  </w:t>
      </w:r>
      <w:r>
        <w:rPr>
          <w:rFonts w:hint="eastAsia"/>
        </w:rPr>
        <w:t>包装储运图示标志</w:t>
      </w:r>
    </w:p>
    <w:p w:rsidR="00A168C5" w:rsidRDefault="00FD7532">
      <w:pPr>
        <w:pStyle w:val="af8"/>
        <w:spacing w:line="288" w:lineRule="auto"/>
        <w:ind w:firstLine="420"/>
      </w:pPr>
      <w:r>
        <w:rPr>
          <w:rFonts w:hint="eastAsia"/>
        </w:rPr>
        <w:t xml:space="preserve">GB 4706.1  </w:t>
      </w:r>
      <w:r>
        <w:rPr>
          <w:rFonts w:hint="eastAsia"/>
        </w:rPr>
        <w:t>家用和类似用途电器的安全</w:t>
      </w:r>
      <w:r>
        <w:rPr>
          <w:rFonts w:hint="eastAsia"/>
        </w:rPr>
        <w:t xml:space="preserve">  </w:t>
      </w:r>
      <w:r>
        <w:rPr>
          <w:rFonts w:hint="eastAsia"/>
        </w:rPr>
        <w:t>第</w:t>
      </w:r>
      <w:r>
        <w:rPr>
          <w:rFonts w:hint="eastAsia"/>
        </w:rPr>
        <w:t xml:space="preserve"> 1 </w:t>
      </w:r>
      <w:r>
        <w:rPr>
          <w:rFonts w:hint="eastAsia"/>
        </w:rPr>
        <w:t>部分：通用要求</w:t>
      </w:r>
    </w:p>
    <w:p w:rsidR="00A168C5" w:rsidRDefault="00FD7532">
      <w:pPr>
        <w:pStyle w:val="af8"/>
        <w:spacing w:line="288" w:lineRule="auto"/>
        <w:ind w:firstLine="420"/>
      </w:pPr>
      <w:r>
        <w:t>GB/T 5169.16</w:t>
      </w:r>
      <w:r>
        <w:rPr>
          <w:rFonts w:hint="eastAsia"/>
        </w:rPr>
        <w:t xml:space="preserve">  </w:t>
      </w:r>
      <w:r>
        <w:rPr>
          <w:rFonts w:hint="eastAsia"/>
        </w:rPr>
        <w:t>电工电子产品着火危险试验</w:t>
      </w:r>
      <w:r>
        <w:rPr>
          <w:rFonts w:hint="eastAsia"/>
        </w:rPr>
        <w:t xml:space="preserve">  </w:t>
      </w:r>
      <w:r>
        <w:rPr>
          <w:rFonts w:hint="eastAsia"/>
        </w:rPr>
        <w:t>第</w:t>
      </w:r>
      <w:r>
        <w:rPr>
          <w:rFonts w:hint="eastAsia"/>
        </w:rPr>
        <w:t xml:space="preserve"> 16 </w:t>
      </w:r>
      <w:r>
        <w:rPr>
          <w:rFonts w:hint="eastAsia"/>
        </w:rPr>
        <w:t>部分：试验火焰</w:t>
      </w:r>
      <w:r>
        <w:rPr>
          <w:rFonts w:hint="eastAsia"/>
        </w:rPr>
        <w:t xml:space="preserve">  50 W </w:t>
      </w:r>
      <w:r>
        <w:rPr>
          <w:rFonts w:hint="eastAsia"/>
        </w:rPr>
        <w:t>水平与垂直火焰试验方法</w:t>
      </w:r>
    </w:p>
    <w:p w:rsidR="00A168C5" w:rsidRDefault="00FD7532">
      <w:pPr>
        <w:pStyle w:val="af8"/>
        <w:spacing w:line="288" w:lineRule="auto"/>
        <w:ind w:firstLine="420"/>
      </w:pPr>
      <w:r>
        <w:rPr>
          <w:rFonts w:hint="eastAsia"/>
        </w:rPr>
        <w:t xml:space="preserve">GB/T 5296.2  </w:t>
      </w:r>
      <w:r>
        <w:rPr>
          <w:rFonts w:hint="eastAsia"/>
        </w:rPr>
        <w:t>消费品使用说明</w:t>
      </w:r>
      <w:r>
        <w:rPr>
          <w:rFonts w:hint="eastAsia"/>
        </w:rPr>
        <w:t xml:space="preserve"> </w:t>
      </w:r>
      <w:r>
        <w:rPr>
          <w:rFonts w:hint="eastAsia"/>
        </w:rPr>
        <w:t xml:space="preserve"> </w:t>
      </w:r>
      <w:r>
        <w:rPr>
          <w:rFonts w:hint="eastAsia"/>
        </w:rPr>
        <w:t>第</w:t>
      </w:r>
      <w:r>
        <w:rPr>
          <w:rFonts w:hint="eastAsia"/>
        </w:rPr>
        <w:t xml:space="preserve"> 2 </w:t>
      </w:r>
      <w:r>
        <w:rPr>
          <w:rFonts w:hint="eastAsia"/>
        </w:rPr>
        <w:t>部分：家用和类似用途电器</w:t>
      </w:r>
    </w:p>
    <w:p w:rsidR="00A168C5" w:rsidRDefault="00FD7532">
      <w:pPr>
        <w:pStyle w:val="af8"/>
        <w:spacing w:line="288" w:lineRule="auto"/>
        <w:ind w:firstLine="420"/>
      </w:pPr>
      <w:r>
        <w:rPr>
          <w:rFonts w:hint="eastAsia"/>
        </w:rPr>
        <w:t xml:space="preserve">GB/T 6388  </w:t>
      </w:r>
      <w:r>
        <w:rPr>
          <w:rFonts w:hint="eastAsia"/>
        </w:rPr>
        <w:t>运输包装收发货标志</w:t>
      </w:r>
    </w:p>
    <w:p w:rsidR="00A168C5" w:rsidRDefault="00FD7532">
      <w:pPr>
        <w:pStyle w:val="af8"/>
        <w:spacing w:line="288" w:lineRule="auto"/>
        <w:ind w:firstLine="420"/>
      </w:pPr>
      <w:r>
        <w:rPr>
          <w:rFonts w:hint="eastAsia"/>
        </w:rPr>
        <w:t xml:space="preserve">GB 9706.1  </w:t>
      </w:r>
      <w:r>
        <w:rPr>
          <w:rFonts w:hint="eastAsia"/>
        </w:rPr>
        <w:t>医用电气设备</w:t>
      </w:r>
      <w:r>
        <w:rPr>
          <w:rFonts w:hint="eastAsia"/>
        </w:rPr>
        <w:t xml:space="preserve">  </w:t>
      </w:r>
      <w:r>
        <w:rPr>
          <w:rFonts w:hint="eastAsia"/>
        </w:rPr>
        <w:t>第</w:t>
      </w:r>
      <w:r>
        <w:rPr>
          <w:rFonts w:hint="eastAsia"/>
        </w:rPr>
        <w:t xml:space="preserve"> 1 </w:t>
      </w:r>
      <w:r>
        <w:rPr>
          <w:rFonts w:hint="eastAsia"/>
        </w:rPr>
        <w:t>部分：基本安全和基本性能的通用要求</w:t>
      </w:r>
    </w:p>
    <w:p w:rsidR="00A168C5" w:rsidRDefault="00FD7532">
      <w:pPr>
        <w:pStyle w:val="af8"/>
        <w:spacing w:line="288" w:lineRule="auto"/>
        <w:ind w:firstLine="420"/>
      </w:pPr>
      <w:r>
        <w:rPr>
          <w:rFonts w:hint="eastAsia"/>
        </w:rPr>
        <w:t xml:space="preserve">GB/T 11605  </w:t>
      </w:r>
      <w:r>
        <w:rPr>
          <w:rFonts w:hint="eastAsia"/>
        </w:rPr>
        <w:t>湿度测量方法</w:t>
      </w:r>
    </w:p>
    <w:p w:rsidR="00A168C5" w:rsidRDefault="00FD7532">
      <w:pPr>
        <w:pStyle w:val="af8"/>
        <w:spacing w:line="288" w:lineRule="auto"/>
        <w:ind w:firstLine="420"/>
      </w:pPr>
      <w:r>
        <w:rPr>
          <w:rFonts w:hint="eastAsia"/>
        </w:rPr>
        <w:t>GB/T 14710</w:t>
      </w:r>
      <w:r>
        <w:rPr>
          <w:rFonts w:hint="eastAsia"/>
        </w:rPr>
        <w:t>—</w:t>
      </w:r>
      <w:r>
        <w:rPr>
          <w:rFonts w:hint="eastAsia"/>
        </w:rPr>
        <w:t xml:space="preserve">2009  </w:t>
      </w:r>
      <w:r>
        <w:rPr>
          <w:rFonts w:hint="eastAsia"/>
        </w:rPr>
        <w:t>医用电器环境要求及试验方法</w:t>
      </w:r>
    </w:p>
    <w:p w:rsidR="00A168C5" w:rsidRDefault="00FD7532">
      <w:pPr>
        <w:pStyle w:val="af8"/>
        <w:spacing w:line="288" w:lineRule="auto"/>
        <w:ind w:firstLine="420"/>
      </w:pPr>
      <w:r>
        <w:rPr>
          <w:rFonts w:hint="eastAsia"/>
        </w:rPr>
        <w:t xml:space="preserve">GB7282.10 </w:t>
      </w:r>
      <w:r>
        <w:rPr>
          <w:rFonts w:hint="eastAsia"/>
        </w:rPr>
        <w:t>红外辐射加热器光谱法向发射率测量方法</w:t>
      </w:r>
    </w:p>
    <w:p w:rsidR="00A168C5" w:rsidRDefault="00FD7532">
      <w:pPr>
        <w:pStyle w:val="af8"/>
        <w:spacing w:line="288" w:lineRule="auto"/>
        <w:ind w:firstLine="420"/>
      </w:pPr>
      <w:r>
        <w:rPr>
          <w:rFonts w:hint="eastAsia"/>
        </w:rPr>
        <w:t xml:space="preserve">GB/T 7286.10 </w:t>
      </w:r>
      <w:r>
        <w:rPr>
          <w:rFonts w:hint="eastAsia"/>
        </w:rPr>
        <w:t>金属与非金属材料法向发射率试验方法</w:t>
      </w:r>
    </w:p>
    <w:p w:rsidR="00A168C5" w:rsidRDefault="00FD7532">
      <w:pPr>
        <w:pStyle w:val="af8"/>
        <w:spacing w:line="288" w:lineRule="auto"/>
        <w:ind w:firstLine="420"/>
      </w:pPr>
      <w:r>
        <w:rPr>
          <w:rFonts w:hint="eastAsia"/>
        </w:rPr>
        <w:t xml:space="preserve">JC/T 2110  </w:t>
      </w:r>
      <w:r>
        <w:rPr>
          <w:rFonts w:hint="eastAsia"/>
        </w:rPr>
        <w:t>室内空气离子浓度测试方法</w:t>
      </w:r>
    </w:p>
    <w:p w:rsidR="00A168C5" w:rsidRDefault="00FD7532">
      <w:pPr>
        <w:pStyle w:val="af8"/>
        <w:spacing w:line="288" w:lineRule="auto"/>
        <w:ind w:firstLine="420"/>
      </w:pPr>
      <w:r>
        <w:rPr>
          <w:rFonts w:hint="eastAsia"/>
        </w:rPr>
        <w:lastRenderedPageBreak/>
        <w:t xml:space="preserve">YY 0306  </w:t>
      </w:r>
      <w:r>
        <w:rPr>
          <w:rFonts w:hint="eastAsia"/>
        </w:rPr>
        <w:t>热辐射类治疗设备通用技术要求</w:t>
      </w:r>
    </w:p>
    <w:p w:rsidR="00A168C5" w:rsidRDefault="00FD7532">
      <w:pPr>
        <w:pStyle w:val="af8"/>
        <w:spacing w:line="288" w:lineRule="auto"/>
        <w:ind w:firstLine="420"/>
      </w:pPr>
      <w:r>
        <w:rPr>
          <w:rFonts w:hint="eastAsia"/>
        </w:rPr>
        <w:t xml:space="preserve">YY 9706.102  </w:t>
      </w:r>
      <w:r>
        <w:rPr>
          <w:rFonts w:hint="eastAsia"/>
        </w:rPr>
        <w:t>医用电气设</w:t>
      </w:r>
      <w:r>
        <w:rPr>
          <w:rFonts w:hint="eastAsia"/>
        </w:rPr>
        <w:t>备</w:t>
      </w:r>
      <w:r>
        <w:rPr>
          <w:rFonts w:hint="eastAsia"/>
        </w:rPr>
        <w:t xml:space="preserve">  </w:t>
      </w:r>
      <w:r>
        <w:rPr>
          <w:rFonts w:hint="eastAsia"/>
        </w:rPr>
        <w:t>第</w:t>
      </w:r>
      <w:r>
        <w:rPr>
          <w:rFonts w:hint="eastAsia"/>
        </w:rPr>
        <w:t xml:space="preserve"> 1-2 </w:t>
      </w:r>
      <w:r>
        <w:rPr>
          <w:rFonts w:hint="eastAsia"/>
        </w:rPr>
        <w:t>部分：基本安全和基本性能的通用要求</w:t>
      </w:r>
      <w:r>
        <w:rPr>
          <w:rFonts w:hint="eastAsia"/>
        </w:rPr>
        <w:t xml:space="preserve">  </w:t>
      </w:r>
      <w:r>
        <w:rPr>
          <w:rFonts w:hint="eastAsia"/>
        </w:rPr>
        <w:t>并列标准：电磁兼容</w:t>
      </w:r>
      <w:r>
        <w:rPr>
          <w:rFonts w:hint="eastAsia"/>
        </w:rPr>
        <w:t xml:space="preserve"> </w:t>
      </w:r>
      <w:r>
        <w:rPr>
          <w:rFonts w:hint="eastAsia"/>
        </w:rPr>
        <w:t>要求和试验</w:t>
      </w:r>
    </w:p>
    <w:p w:rsidR="00A168C5" w:rsidRDefault="00FD7532">
      <w:pPr>
        <w:pStyle w:val="a3"/>
        <w:spacing w:before="240" w:after="240" w:line="288" w:lineRule="auto"/>
      </w:pPr>
      <w:bookmarkStart w:id="66" w:name="_Toc147915192"/>
      <w:bookmarkStart w:id="67" w:name="_Toc156489854"/>
      <w:bookmarkStart w:id="68" w:name="_Toc148344268"/>
      <w:bookmarkStart w:id="69" w:name="_Toc147675163"/>
      <w:bookmarkStart w:id="70" w:name="_Toc129011422"/>
      <w:bookmarkStart w:id="71" w:name="_Toc162349204"/>
      <w:bookmarkStart w:id="72" w:name="_Toc135755355"/>
      <w:bookmarkStart w:id="73" w:name="_Toc140050881"/>
      <w:bookmarkStart w:id="74" w:name="_Toc128823406"/>
      <w:bookmarkStart w:id="75" w:name="_Toc156836895"/>
      <w:bookmarkStart w:id="76" w:name="_Toc135471594"/>
      <w:bookmarkStart w:id="77" w:name="_Toc140655207"/>
      <w:bookmarkStart w:id="78" w:name="_Toc153530751"/>
      <w:r>
        <w:rPr>
          <w:rFonts w:hint="eastAsia"/>
          <w:szCs w:val="21"/>
        </w:rPr>
        <w:t>术语和定义</w:t>
      </w:r>
      <w:bookmarkEnd w:id="66"/>
      <w:bookmarkEnd w:id="67"/>
      <w:bookmarkEnd w:id="68"/>
      <w:bookmarkEnd w:id="69"/>
      <w:bookmarkEnd w:id="70"/>
      <w:bookmarkEnd w:id="71"/>
      <w:bookmarkEnd w:id="72"/>
      <w:bookmarkEnd w:id="73"/>
      <w:bookmarkEnd w:id="74"/>
      <w:bookmarkEnd w:id="75"/>
      <w:bookmarkEnd w:id="76"/>
      <w:bookmarkEnd w:id="77"/>
      <w:bookmarkEnd w:id="78"/>
    </w:p>
    <w:bookmarkStart w:id="79" w:name="_Toc26986532" w:displacedByCustomXml="next"/>
    <w:bookmarkEnd w:id="79" w:displacedByCustomXml="next"/>
    <w:sdt>
      <w:sdtPr>
        <w:rPr>
          <w:rFonts w:hint="eastAsia"/>
        </w:rPr>
        <w:id w:val="-1909835108"/>
        <w:placeholder>
          <w:docPart w:val="{e63b4705-46bd-48d7-87f1-e8a18853b170}"/>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rsidR="00A168C5" w:rsidRDefault="00FD7532">
          <w:pPr>
            <w:pStyle w:val="af8"/>
            <w:spacing w:line="288" w:lineRule="auto"/>
            <w:ind w:firstLine="420"/>
          </w:pPr>
          <w:r>
            <w:rPr>
              <w:rFonts w:hint="eastAsia"/>
            </w:rPr>
            <w:t>本文件没有需要界定的术语和定义。</w:t>
          </w:r>
        </w:p>
      </w:sdtContent>
    </w:sdt>
    <w:p w:rsidR="00A168C5" w:rsidRDefault="00FD7532">
      <w:pPr>
        <w:pStyle w:val="a3"/>
        <w:spacing w:before="240" w:after="240" w:line="288" w:lineRule="auto"/>
      </w:pPr>
      <w:bookmarkStart w:id="80" w:name="_Toc128823408"/>
      <w:bookmarkStart w:id="81" w:name="_Toc135755357"/>
      <w:bookmarkStart w:id="82" w:name="_Toc135471596"/>
      <w:bookmarkStart w:id="83" w:name="_Toc129011424"/>
      <w:bookmarkStart w:id="84" w:name="_Toc162349205"/>
      <w:bookmarkStart w:id="85" w:name="_Toc156489855"/>
      <w:bookmarkStart w:id="86" w:name="_Toc153530752"/>
      <w:bookmarkStart w:id="87" w:name="_Toc156836896"/>
      <w:bookmarkEnd w:id="80"/>
      <w:bookmarkEnd w:id="81"/>
      <w:bookmarkEnd w:id="82"/>
      <w:bookmarkEnd w:id="83"/>
      <w:r>
        <w:rPr>
          <w:rFonts w:hint="eastAsia"/>
        </w:rPr>
        <w:t>型号</w:t>
      </w:r>
      <w:bookmarkEnd w:id="84"/>
    </w:p>
    <w:p w:rsidR="00A168C5" w:rsidRDefault="00FD7532">
      <w:pPr>
        <w:pStyle w:val="af8"/>
        <w:spacing w:line="288" w:lineRule="auto"/>
        <w:ind w:firstLine="420"/>
      </w:pPr>
      <w:r>
        <w:rPr>
          <w:rFonts w:hint="eastAsia"/>
        </w:rPr>
        <w:t>热疗房型号命名如下：</w:t>
      </w:r>
      <w:r>
        <w:rPr>
          <w:rFonts w:hint="eastAsia"/>
        </w:rPr>
        <w:t>RLF-001</w:t>
      </w:r>
    </w:p>
    <w:p w:rsidR="00A168C5" w:rsidRDefault="00FD7532">
      <w:pPr>
        <w:pStyle w:val="af8"/>
        <w:spacing w:line="288" w:lineRule="auto"/>
        <w:ind w:firstLine="420"/>
        <w:jc w:val="center"/>
      </w:pPr>
      <w:r>
        <w:rPr>
          <w:noProof/>
        </w:rPr>
        <w:drawing>
          <wp:inline distT="0" distB="0" distL="0" distR="0">
            <wp:extent cx="3951605" cy="789940"/>
            <wp:effectExtent l="0" t="0" r="10795"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3971796" cy="794359"/>
                    </a:xfrm>
                    <a:prstGeom prst="rect">
                      <a:avLst/>
                    </a:prstGeom>
                  </pic:spPr>
                </pic:pic>
              </a:graphicData>
            </a:graphic>
          </wp:inline>
        </w:drawing>
      </w:r>
    </w:p>
    <w:p w:rsidR="00A168C5" w:rsidRDefault="00FD7532">
      <w:pPr>
        <w:pStyle w:val="a3"/>
        <w:spacing w:before="240" w:after="240" w:line="288" w:lineRule="auto"/>
      </w:pPr>
      <w:bookmarkStart w:id="88" w:name="_Toc162349206"/>
      <w:r>
        <w:rPr>
          <w:rFonts w:hint="eastAsia"/>
        </w:rPr>
        <w:t>技术要求</w:t>
      </w:r>
      <w:bookmarkEnd w:id="85"/>
      <w:bookmarkEnd w:id="86"/>
      <w:bookmarkEnd w:id="87"/>
      <w:bookmarkEnd w:id="88"/>
    </w:p>
    <w:p w:rsidR="00A168C5" w:rsidRDefault="00FD7532">
      <w:pPr>
        <w:pStyle w:val="a4"/>
        <w:spacing w:before="120" w:after="120" w:line="288" w:lineRule="auto"/>
      </w:pPr>
      <w:r>
        <w:rPr>
          <w:rFonts w:hint="eastAsia"/>
        </w:rPr>
        <w:t>工作条件</w:t>
      </w:r>
    </w:p>
    <w:p w:rsidR="00A168C5" w:rsidRDefault="00FD7532">
      <w:pPr>
        <w:pStyle w:val="af8"/>
        <w:spacing w:line="288" w:lineRule="auto"/>
        <w:ind w:firstLine="420"/>
      </w:pPr>
      <w:r>
        <w:rPr>
          <w:rFonts w:hint="eastAsia"/>
        </w:rPr>
        <w:t>热疗房在下列条件下应能正常工作：</w:t>
      </w:r>
    </w:p>
    <w:p w:rsidR="00A168C5" w:rsidRDefault="00FD7532">
      <w:pPr>
        <w:pStyle w:val="a0"/>
        <w:spacing w:line="288" w:lineRule="auto"/>
      </w:pPr>
      <w:r>
        <w:rPr>
          <w:rFonts w:hint="eastAsia"/>
        </w:rPr>
        <w:t>环境温度：</w:t>
      </w:r>
      <w:r>
        <w:rPr>
          <w:rFonts w:hint="eastAsia"/>
        </w:rPr>
        <w:t xml:space="preserve">5 </w:t>
      </w:r>
      <w:r>
        <w:rPr>
          <w:rFonts w:hint="eastAsia"/>
        </w:rPr>
        <w:t>℃～</w:t>
      </w:r>
      <w:r>
        <w:rPr>
          <w:rFonts w:hint="eastAsia"/>
        </w:rPr>
        <w:t xml:space="preserve">40 </w:t>
      </w:r>
      <w:r>
        <w:rPr>
          <w:rFonts w:hint="eastAsia"/>
        </w:rPr>
        <w:t>℃；</w:t>
      </w:r>
    </w:p>
    <w:p w:rsidR="00A168C5" w:rsidRDefault="00FD7532">
      <w:pPr>
        <w:pStyle w:val="a0"/>
        <w:spacing w:line="288" w:lineRule="auto"/>
      </w:pPr>
      <w:r>
        <w:rPr>
          <w:rFonts w:hint="eastAsia"/>
        </w:rPr>
        <w:t>相对湿度：≤</w:t>
      </w:r>
      <w:r>
        <w:rPr>
          <w:rFonts w:hint="eastAsia"/>
        </w:rPr>
        <w:t>85%</w:t>
      </w:r>
      <w:r>
        <w:rPr>
          <w:rFonts w:hint="eastAsia"/>
        </w:rPr>
        <w:t>；</w:t>
      </w:r>
    </w:p>
    <w:p w:rsidR="00A168C5" w:rsidRDefault="00FD7532">
      <w:pPr>
        <w:pStyle w:val="a0"/>
        <w:spacing w:line="288" w:lineRule="auto"/>
      </w:pPr>
      <w:r>
        <w:rPr>
          <w:rFonts w:hint="eastAsia"/>
        </w:rPr>
        <w:t>大气压力：</w:t>
      </w:r>
      <w:r>
        <w:rPr>
          <w:rFonts w:hint="eastAsia"/>
        </w:rPr>
        <w:t>70 kPa</w:t>
      </w:r>
      <w:r>
        <w:rPr>
          <w:rFonts w:hint="eastAsia"/>
        </w:rPr>
        <w:t>～</w:t>
      </w:r>
      <w:r>
        <w:rPr>
          <w:rFonts w:hint="eastAsia"/>
        </w:rPr>
        <w:t>106 kPa</w:t>
      </w:r>
      <w:r>
        <w:rPr>
          <w:rFonts w:hint="eastAsia"/>
        </w:rPr>
        <w:t>；</w:t>
      </w:r>
    </w:p>
    <w:p w:rsidR="00A168C5" w:rsidRDefault="00FD7532">
      <w:pPr>
        <w:pStyle w:val="a0"/>
        <w:spacing w:line="288" w:lineRule="auto"/>
      </w:pPr>
      <w:r>
        <w:rPr>
          <w:rFonts w:hint="eastAsia"/>
        </w:rPr>
        <w:t>电源条件：</w:t>
      </w:r>
      <w:r>
        <w:rPr>
          <w:rFonts w:hint="eastAsia"/>
        </w:rPr>
        <w:t xml:space="preserve">AC </w:t>
      </w:r>
      <w:r>
        <w:rPr>
          <w:rFonts w:hint="eastAsia"/>
        </w:rPr>
        <w:t>（</w:t>
      </w:r>
      <w:r>
        <w:rPr>
          <w:rFonts w:hint="eastAsia"/>
        </w:rPr>
        <w:t>220</w:t>
      </w:r>
      <w:r>
        <w:rPr>
          <w:rFonts w:hint="eastAsia"/>
        </w:rPr>
        <w:t>±</w:t>
      </w:r>
      <w:r>
        <w:rPr>
          <w:rFonts w:hint="eastAsia"/>
        </w:rPr>
        <w:t>20%</w:t>
      </w:r>
      <w:r>
        <w:rPr>
          <w:rFonts w:hint="eastAsia"/>
        </w:rPr>
        <w:t>）</w:t>
      </w:r>
      <w:r>
        <w:rPr>
          <w:rFonts w:hint="eastAsia"/>
        </w:rPr>
        <w:t>V</w:t>
      </w:r>
      <w:r>
        <w:rPr>
          <w:rFonts w:hint="eastAsia"/>
        </w:rPr>
        <w:t>，</w:t>
      </w:r>
      <w:r>
        <w:rPr>
          <w:rFonts w:hint="eastAsia"/>
        </w:rPr>
        <w:t>50 Hz</w:t>
      </w:r>
      <w:r>
        <w:rPr>
          <w:rFonts w:hint="eastAsia"/>
        </w:rPr>
        <w:t>±</w:t>
      </w:r>
      <w:r>
        <w:rPr>
          <w:rFonts w:hint="eastAsia"/>
        </w:rPr>
        <w:t>1 Hz</w:t>
      </w:r>
      <w:r>
        <w:rPr>
          <w:rFonts w:hint="eastAsia"/>
        </w:rPr>
        <w:t>。</w:t>
      </w:r>
    </w:p>
    <w:p w:rsidR="00A168C5" w:rsidRDefault="00FD7532">
      <w:pPr>
        <w:pStyle w:val="a4"/>
        <w:spacing w:before="120" w:after="120" w:line="288" w:lineRule="auto"/>
      </w:pPr>
      <w:r>
        <w:t>外观与结构</w:t>
      </w:r>
    </w:p>
    <w:p w:rsidR="00A168C5" w:rsidRDefault="00FD7532">
      <w:pPr>
        <w:pStyle w:val="aff4"/>
        <w:spacing w:line="288" w:lineRule="auto"/>
      </w:pPr>
      <w:r>
        <w:rPr>
          <w:rFonts w:hint="eastAsia"/>
        </w:rPr>
        <w:t>热疗房应整洁、色泽均匀，表面光滑无明显刮痕、涂痕、裂痕，无锋棱及毛刺。</w:t>
      </w:r>
    </w:p>
    <w:p w:rsidR="00A168C5" w:rsidRDefault="00FD7532">
      <w:pPr>
        <w:pStyle w:val="aff4"/>
        <w:spacing w:line="288" w:lineRule="auto"/>
      </w:pPr>
      <w:r>
        <w:rPr>
          <w:rFonts w:hint="eastAsia"/>
        </w:rPr>
        <w:t>各部分应连接良好，无脱落、无松动，各控制件应操作灵活。</w:t>
      </w:r>
    </w:p>
    <w:p w:rsidR="00A168C5" w:rsidRDefault="00FD7532">
      <w:pPr>
        <w:pStyle w:val="aff4"/>
        <w:spacing w:line="288" w:lineRule="auto"/>
      </w:pPr>
      <w:r>
        <w:rPr>
          <w:rFonts w:hint="eastAsia"/>
        </w:rPr>
        <w:t>热疗房外形应端正，结构牢固。</w:t>
      </w:r>
    </w:p>
    <w:p w:rsidR="00A168C5" w:rsidRDefault="00FD7532">
      <w:pPr>
        <w:pStyle w:val="aff4"/>
        <w:spacing w:line="288" w:lineRule="auto"/>
      </w:pPr>
      <w:r>
        <w:rPr>
          <w:rFonts w:hint="eastAsia"/>
        </w:rPr>
        <w:t>控制面板上的文字、数字和标志应清晰、准确、牢固。</w:t>
      </w:r>
    </w:p>
    <w:p w:rsidR="00A168C5" w:rsidRDefault="00FD7532">
      <w:pPr>
        <w:pStyle w:val="aff4"/>
        <w:spacing w:line="288" w:lineRule="auto"/>
      </w:pPr>
      <w:r>
        <w:rPr>
          <w:rFonts w:hint="eastAsia"/>
        </w:rPr>
        <w:t>木材质量指标：加拿大铁杉</w:t>
      </w:r>
      <w:r>
        <w:rPr>
          <w:rFonts w:hint="eastAsia"/>
        </w:rPr>
        <w:t>af</w:t>
      </w:r>
      <w:r>
        <w:rPr>
          <w:rFonts w:hint="eastAsia"/>
        </w:rPr>
        <w:t>和</w:t>
      </w:r>
      <w:r>
        <w:rPr>
          <w:rFonts w:hint="eastAsia"/>
        </w:rPr>
        <w:t>ff</w:t>
      </w:r>
      <w:r>
        <w:rPr>
          <w:rFonts w:hint="eastAsia"/>
        </w:rPr>
        <w:t>级别</w:t>
      </w:r>
    </w:p>
    <w:p w:rsidR="00A168C5" w:rsidRDefault="00A168C5">
      <w:pPr>
        <w:pStyle w:val="aff4"/>
        <w:numPr>
          <w:ilvl w:val="3"/>
          <w:numId w:val="0"/>
        </w:numPr>
        <w:spacing w:line="288" w:lineRule="auto"/>
      </w:pPr>
    </w:p>
    <w:p w:rsidR="00A168C5" w:rsidRDefault="00A168C5">
      <w:pPr>
        <w:pStyle w:val="aff4"/>
        <w:numPr>
          <w:ilvl w:val="3"/>
          <w:numId w:val="0"/>
        </w:numPr>
        <w:spacing w:line="288" w:lineRule="auto"/>
        <w:jc w:val="center"/>
      </w:pPr>
    </w:p>
    <w:p w:rsidR="00A168C5" w:rsidRDefault="00FD7532">
      <w:pPr>
        <w:pStyle w:val="a4"/>
        <w:spacing w:before="120" w:after="120" w:line="288" w:lineRule="auto"/>
      </w:pPr>
      <w:r>
        <w:rPr>
          <w:rFonts w:hint="eastAsia"/>
        </w:rPr>
        <w:t>外观</w:t>
      </w:r>
      <w:r>
        <w:t>尺寸</w:t>
      </w:r>
    </w:p>
    <w:p w:rsidR="00A168C5" w:rsidRDefault="00FD7532">
      <w:pPr>
        <w:pStyle w:val="af8"/>
        <w:spacing w:line="288" w:lineRule="auto"/>
        <w:ind w:firstLine="420"/>
      </w:pPr>
      <w:r>
        <w:rPr>
          <w:rFonts w:hint="eastAsia"/>
        </w:rPr>
        <w:t>如图所示：</w:t>
      </w:r>
    </w:p>
    <w:p w:rsidR="00A168C5" w:rsidRDefault="00FD7532">
      <w:pPr>
        <w:pStyle w:val="af8"/>
        <w:spacing w:line="288" w:lineRule="auto"/>
        <w:ind w:firstLine="420"/>
        <w:jc w:val="center"/>
      </w:pPr>
      <w:r>
        <w:rPr>
          <w:rFonts w:hint="eastAsia"/>
          <w:noProof/>
        </w:rPr>
        <w:lastRenderedPageBreak/>
        <w:drawing>
          <wp:inline distT="0" distB="0" distL="114300" distR="114300">
            <wp:extent cx="2724150" cy="2495550"/>
            <wp:effectExtent l="0" t="0" r="0" b="0"/>
            <wp:docPr id="7" name="图片 7" descr="8e9ef2cd6f6420bd522c2194d3b4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e9ef2cd6f6420bd522c2194d3b4e00"/>
                    <pic:cNvPicPr>
                      <a:picLocks noChangeAspect="1"/>
                    </pic:cNvPicPr>
                  </pic:nvPicPr>
                  <pic:blipFill>
                    <a:blip r:embed="rId23"/>
                    <a:stretch>
                      <a:fillRect/>
                    </a:stretch>
                  </pic:blipFill>
                  <pic:spPr>
                    <a:xfrm>
                      <a:off x="0" y="0"/>
                      <a:ext cx="2724150" cy="2495550"/>
                    </a:xfrm>
                    <a:prstGeom prst="rect">
                      <a:avLst/>
                    </a:prstGeom>
                  </pic:spPr>
                </pic:pic>
              </a:graphicData>
            </a:graphic>
          </wp:inline>
        </w:drawing>
      </w:r>
    </w:p>
    <w:p w:rsidR="00A168C5" w:rsidRDefault="00FD7532">
      <w:pPr>
        <w:pStyle w:val="a4"/>
        <w:spacing w:before="120" w:after="120" w:line="288" w:lineRule="auto"/>
      </w:pPr>
      <w:r>
        <w:t>波长范围</w:t>
      </w:r>
    </w:p>
    <w:p w:rsidR="00A168C5" w:rsidRDefault="00FD7532">
      <w:pPr>
        <w:pStyle w:val="af8"/>
        <w:spacing w:line="288" w:lineRule="auto"/>
        <w:ind w:firstLine="420"/>
      </w:pPr>
      <w:r>
        <w:rPr>
          <w:rFonts w:hint="eastAsia"/>
        </w:rPr>
        <w:t>波段应主要分布在</w:t>
      </w:r>
      <w:r>
        <w:rPr>
          <w:rFonts w:hint="eastAsia"/>
        </w:rPr>
        <w:t xml:space="preserve"> 4</w:t>
      </w:r>
      <w:r>
        <w:rPr>
          <w:rFonts w:hint="eastAsia"/>
        </w:rPr>
        <w:t>～</w:t>
      </w:r>
      <w:r>
        <w:rPr>
          <w:rFonts w:hint="eastAsia"/>
        </w:rPr>
        <w:t xml:space="preserve">16 </w:t>
      </w:r>
      <w:r>
        <w:rPr>
          <w:rFonts w:hint="eastAsia"/>
        </w:rPr>
        <w:t>μ</w:t>
      </w:r>
      <w:r>
        <w:rPr>
          <w:rFonts w:hint="eastAsia"/>
        </w:rPr>
        <w:t xml:space="preserve">m </w:t>
      </w:r>
      <w:r>
        <w:rPr>
          <w:rFonts w:hint="eastAsia"/>
        </w:rPr>
        <w:t>波长范围内。</w:t>
      </w:r>
    </w:p>
    <w:p w:rsidR="00A168C5" w:rsidRDefault="00FD7532">
      <w:pPr>
        <w:pStyle w:val="a4"/>
        <w:spacing w:before="120" w:after="120" w:line="288" w:lineRule="auto"/>
      </w:pPr>
      <w:r>
        <w:rPr>
          <w:rFonts w:hint="eastAsia"/>
        </w:rPr>
        <w:t>法向发</w:t>
      </w:r>
      <w:r>
        <w:t>射率</w:t>
      </w:r>
    </w:p>
    <w:p w:rsidR="00A168C5" w:rsidRDefault="00FD7532">
      <w:pPr>
        <w:pStyle w:val="af8"/>
        <w:spacing w:line="288" w:lineRule="auto"/>
        <w:ind w:firstLine="420"/>
      </w:pPr>
      <w:r>
        <w:rPr>
          <w:rFonts w:hint="eastAsia"/>
        </w:rPr>
        <w:t>不低于</w:t>
      </w:r>
      <w:r>
        <w:rPr>
          <w:rFonts w:hint="eastAsia"/>
        </w:rPr>
        <w:t xml:space="preserve"> 92% </w:t>
      </w:r>
      <w:r>
        <w:rPr>
          <w:rFonts w:hint="eastAsia"/>
        </w:rPr>
        <w:t>。</w:t>
      </w:r>
    </w:p>
    <w:p w:rsidR="00A168C5" w:rsidRDefault="00FD7532">
      <w:pPr>
        <w:pStyle w:val="a4"/>
        <w:spacing w:before="120" w:after="120" w:line="288" w:lineRule="auto"/>
      </w:pPr>
      <w:r>
        <w:t>温度控制</w:t>
      </w:r>
    </w:p>
    <w:p w:rsidR="00A168C5" w:rsidRDefault="00FD7532">
      <w:pPr>
        <w:pStyle w:val="a5"/>
        <w:spacing w:before="120" w:after="120" w:line="288" w:lineRule="auto"/>
      </w:pPr>
      <w:r>
        <w:rPr>
          <w:rFonts w:hint="eastAsia"/>
        </w:rPr>
        <w:t>治疗温度</w:t>
      </w:r>
    </w:p>
    <w:p w:rsidR="00A168C5" w:rsidRDefault="00FD7532">
      <w:pPr>
        <w:pStyle w:val="aff4"/>
        <w:numPr>
          <w:ilvl w:val="0"/>
          <w:numId w:val="0"/>
        </w:numPr>
        <w:spacing w:line="288" w:lineRule="auto"/>
        <w:ind w:firstLineChars="200" w:firstLine="420"/>
      </w:pPr>
      <w:r>
        <w:rPr>
          <w:rFonts w:hint="eastAsia"/>
        </w:rPr>
        <w:t>治疗时热疗房内空气温度应能稳定达到</w:t>
      </w:r>
      <w:r>
        <w:rPr>
          <w:rFonts w:hint="eastAsia"/>
        </w:rPr>
        <w:t xml:space="preserve"> 43 </w:t>
      </w:r>
      <w:r>
        <w:rPr>
          <w:rFonts w:hint="eastAsia"/>
        </w:rPr>
        <w:t>℃，允差应为±</w:t>
      </w:r>
      <w:r>
        <w:rPr>
          <w:rFonts w:hint="eastAsia"/>
        </w:rPr>
        <w:t>10%</w:t>
      </w:r>
      <w:r>
        <w:rPr>
          <w:rFonts w:hint="eastAsia"/>
        </w:rPr>
        <w:t>。</w:t>
      </w:r>
    </w:p>
    <w:p w:rsidR="00A168C5" w:rsidRDefault="00FD7532">
      <w:pPr>
        <w:pStyle w:val="a5"/>
        <w:spacing w:before="120" w:after="120" w:line="288" w:lineRule="auto"/>
      </w:pPr>
      <w:r>
        <w:rPr>
          <w:rFonts w:hint="eastAsia"/>
        </w:rPr>
        <w:t>温度不均匀度</w:t>
      </w:r>
    </w:p>
    <w:p w:rsidR="00A168C5" w:rsidRDefault="00FD7532">
      <w:pPr>
        <w:pStyle w:val="aff4"/>
        <w:numPr>
          <w:ilvl w:val="0"/>
          <w:numId w:val="0"/>
        </w:numPr>
        <w:spacing w:line="288" w:lineRule="auto"/>
        <w:ind w:firstLineChars="200" w:firstLine="420"/>
      </w:pPr>
      <w:r>
        <w:rPr>
          <w:rFonts w:hint="eastAsia"/>
        </w:rPr>
        <w:t>热疗房内空气温度若不均匀度，偏差应不超过</w:t>
      </w:r>
      <w:r>
        <w:rPr>
          <w:rFonts w:hint="eastAsia"/>
        </w:rPr>
        <w:t xml:space="preserve"> 10%</w:t>
      </w:r>
      <w:r>
        <w:rPr>
          <w:rFonts w:hint="eastAsia"/>
        </w:rPr>
        <w:t>。</w:t>
      </w:r>
    </w:p>
    <w:p w:rsidR="00A168C5" w:rsidRDefault="00FD7532">
      <w:pPr>
        <w:pStyle w:val="a5"/>
        <w:spacing w:before="120" w:after="120" w:line="288" w:lineRule="auto"/>
      </w:pPr>
      <w:r>
        <w:rPr>
          <w:rFonts w:hint="eastAsia"/>
        </w:rPr>
        <w:t>防护罩温度</w:t>
      </w:r>
    </w:p>
    <w:p w:rsidR="00A168C5" w:rsidRDefault="00FD7532">
      <w:pPr>
        <w:pStyle w:val="aff4"/>
        <w:numPr>
          <w:ilvl w:val="0"/>
          <w:numId w:val="0"/>
        </w:numPr>
        <w:spacing w:line="288" w:lineRule="auto"/>
        <w:ind w:firstLineChars="200" w:firstLine="420"/>
      </w:pPr>
      <w:r>
        <w:rPr>
          <w:rFonts w:hint="eastAsia"/>
        </w:rPr>
        <w:t>热疗发生器防护罩（木材）的表面温度应不超过</w:t>
      </w:r>
      <w:r>
        <w:rPr>
          <w:rFonts w:hint="eastAsia"/>
        </w:rPr>
        <w:t xml:space="preserve"> 60 </w:t>
      </w:r>
      <w:r>
        <w:rPr>
          <w:rFonts w:hint="eastAsia"/>
        </w:rPr>
        <w:t>℃。</w:t>
      </w:r>
    </w:p>
    <w:p w:rsidR="00A168C5" w:rsidRDefault="00FD7532">
      <w:pPr>
        <w:pStyle w:val="a4"/>
        <w:spacing w:before="120" w:after="120" w:line="288" w:lineRule="auto"/>
      </w:pPr>
      <w:r>
        <w:rPr>
          <w:rFonts w:hint="eastAsia"/>
        </w:rPr>
        <w:t>负离子</w:t>
      </w:r>
    </w:p>
    <w:p w:rsidR="00A168C5" w:rsidRDefault="00FD7532">
      <w:pPr>
        <w:pStyle w:val="af8"/>
        <w:spacing w:line="288" w:lineRule="auto"/>
        <w:ind w:firstLine="420"/>
      </w:pPr>
      <w:r>
        <w:rPr>
          <w:rFonts w:hint="eastAsia"/>
        </w:rPr>
        <w:t>热疗房内空气中动态负离子含量应高于</w:t>
      </w:r>
      <w:r>
        <w:rPr>
          <w:rFonts w:hint="eastAsia"/>
        </w:rPr>
        <w:t xml:space="preserve"> 2 000 ions/cm</w:t>
      </w:r>
      <w:r>
        <w:rPr>
          <w:rFonts w:hint="eastAsia"/>
          <w:vertAlign w:val="superscript"/>
        </w:rPr>
        <w:t>3</w:t>
      </w:r>
      <w:r>
        <w:rPr>
          <w:rFonts w:hint="eastAsia"/>
        </w:rPr>
        <w:t>。</w:t>
      </w:r>
    </w:p>
    <w:p w:rsidR="00A168C5" w:rsidRDefault="00FD7532">
      <w:pPr>
        <w:pStyle w:val="a4"/>
        <w:spacing w:before="120" w:after="120" w:line="288" w:lineRule="auto"/>
      </w:pPr>
      <w:r>
        <w:rPr>
          <w:rFonts w:hint="eastAsia"/>
        </w:rPr>
        <w:t>湿度控制</w:t>
      </w:r>
    </w:p>
    <w:p w:rsidR="00A168C5" w:rsidRDefault="00FD7532">
      <w:pPr>
        <w:pStyle w:val="af8"/>
        <w:spacing w:line="288" w:lineRule="auto"/>
        <w:ind w:firstLine="420"/>
      </w:pPr>
      <w:r>
        <w:rPr>
          <w:rFonts w:hint="eastAsia"/>
        </w:rPr>
        <w:t>人体热疗后热疗房内空气湿度上升应不超过</w:t>
      </w:r>
      <w:r>
        <w:rPr>
          <w:rFonts w:hint="eastAsia"/>
        </w:rPr>
        <w:t xml:space="preserve"> 30%</w:t>
      </w:r>
      <w:r>
        <w:rPr>
          <w:rFonts w:hint="eastAsia"/>
        </w:rPr>
        <w:t>。</w:t>
      </w:r>
    </w:p>
    <w:p w:rsidR="00A168C5" w:rsidRDefault="00FD7532">
      <w:pPr>
        <w:pStyle w:val="a4"/>
        <w:spacing w:before="120" w:after="120" w:line="288" w:lineRule="auto"/>
      </w:pPr>
      <w:r>
        <w:t>定时时间</w:t>
      </w:r>
    </w:p>
    <w:p w:rsidR="00A168C5" w:rsidRDefault="00FD7532">
      <w:pPr>
        <w:pStyle w:val="af8"/>
        <w:spacing w:line="288" w:lineRule="auto"/>
        <w:ind w:firstLine="420"/>
      </w:pPr>
      <w:r>
        <w:rPr>
          <w:rFonts w:hint="eastAsia"/>
        </w:rPr>
        <w:t>热疗房应能定时开机时间，控制误差应不超过±</w:t>
      </w:r>
      <w:r>
        <w:rPr>
          <w:rFonts w:hint="eastAsia"/>
        </w:rPr>
        <w:t>10%</w:t>
      </w:r>
      <w:r>
        <w:rPr>
          <w:rFonts w:hint="eastAsia"/>
        </w:rPr>
        <w:t>。</w:t>
      </w:r>
    </w:p>
    <w:p w:rsidR="00A168C5" w:rsidRDefault="00FD7532">
      <w:pPr>
        <w:pStyle w:val="a4"/>
        <w:spacing w:before="120" w:after="120" w:line="288" w:lineRule="auto"/>
      </w:pPr>
      <w:r>
        <w:t>承载能力</w:t>
      </w:r>
    </w:p>
    <w:p w:rsidR="00A168C5" w:rsidRDefault="00FD7532">
      <w:pPr>
        <w:pStyle w:val="af8"/>
        <w:spacing w:line="288" w:lineRule="auto"/>
        <w:ind w:firstLine="420"/>
      </w:pPr>
      <w:r>
        <w:rPr>
          <w:rFonts w:hint="eastAsia"/>
        </w:rPr>
        <w:t>热疗房应能承载</w:t>
      </w:r>
      <w:r>
        <w:rPr>
          <w:rFonts w:hint="eastAsia"/>
        </w:rPr>
        <w:t xml:space="preserve"> 165 kg </w:t>
      </w:r>
      <w:r>
        <w:rPr>
          <w:rFonts w:hint="eastAsia"/>
        </w:rPr>
        <w:t>均匀分布的质量，</w:t>
      </w:r>
      <w:r>
        <w:rPr>
          <w:rFonts w:hint="eastAsia"/>
        </w:rPr>
        <w:t xml:space="preserve">24 h </w:t>
      </w:r>
      <w:r>
        <w:rPr>
          <w:rFonts w:hint="eastAsia"/>
        </w:rPr>
        <w:t>无断裂。</w:t>
      </w:r>
    </w:p>
    <w:p w:rsidR="00A168C5" w:rsidRDefault="00FD7532">
      <w:pPr>
        <w:pStyle w:val="a4"/>
        <w:spacing w:before="120" w:after="120" w:line="288" w:lineRule="auto"/>
      </w:pPr>
      <w:r>
        <w:t>时间控制</w:t>
      </w:r>
    </w:p>
    <w:p w:rsidR="00A168C5" w:rsidRDefault="00FD7532">
      <w:pPr>
        <w:pStyle w:val="af8"/>
        <w:spacing w:line="288" w:lineRule="auto"/>
        <w:ind w:firstLine="420"/>
      </w:pPr>
      <w:r>
        <w:rPr>
          <w:rFonts w:hint="eastAsia"/>
        </w:rPr>
        <w:t>热响应时间应不超过</w:t>
      </w:r>
      <w:r>
        <w:rPr>
          <w:rFonts w:hint="eastAsia"/>
        </w:rPr>
        <w:t xml:space="preserve"> 10 min</w:t>
      </w:r>
      <w:r>
        <w:rPr>
          <w:rFonts w:hint="eastAsia"/>
        </w:rPr>
        <w:t>。</w:t>
      </w:r>
    </w:p>
    <w:p w:rsidR="00A168C5" w:rsidRDefault="00FD7532">
      <w:pPr>
        <w:pStyle w:val="a4"/>
        <w:spacing w:before="120" w:after="120" w:line="288" w:lineRule="auto"/>
      </w:pPr>
      <w:r>
        <w:t>过热保护</w:t>
      </w:r>
    </w:p>
    <w:p w:rsidR="00A168C5" w:rsidRDefault="00FD7532">
      <w:pPr>
        <w:pStyle w:val="af8"/>
        <w:spacing w:line="288" w:lineRule="auto"/>
        <w:ind w:firstLine="420"/>
      </w:pPr>
      <w:r>
        <w:rPr>
          <w:rFonts w:hint="eastAsia"/>
        </w:rPr>
        <w:lastRenderedPageBreak/>
        <w:t>石墨烯发热系统有应</w:t>
      </w:r>
      <w:r>
        <w:rPr>
          <w:rFonts w:hint="eastAsia"/>
        </w:rPr>
        <w:t xml:space="preserve"> 120 </w:t>
      </w:r>
      <w:r>
        <w:rPr>
          <w:rFonts w:hint="eastAsia"/>
        </w:rPr>
        <w:t>℃</w:t>
      </w:r>
      <w:r>
        <w:rPr>
          <w:rFonts w:hint="eastAsia"/>
        </w:rPr>
        <w:t xml:space="preserve"> </w:t>
      </w:r>
      <w:r>
        <w:rPr>
          <w:rFonts w:hint="eastAsia"/>
        </w:rPr>
        <w:t>和</w:t>
      </w:r>
      <w:r>
        <w:rPr>
          <w:rFonts w:hint="eastAsia"/>
        </w:rPr>
        <w:t xml:space="preserve"> 150 </w:t>
      </w:r>
      <w:r>
        <w:rPr>
          <w:rFonts w:hint="eastAsia"/>
        </w:rPr>
        <w:t>℃</w:t>
      </w:r>
      <w:r>
        <w:rPr>
          <w:rFonts w:hint="eastAsia"/>
        </w:rPr>
        <w:t xml:space="preserve"> </w:t>
      </w:r>
      <w:r>
        <w:rPr>
          <w:rFonts w:hint="eastAsia"/>
        </w:rPr>
        <w:t>的保护，不应出现老化和变形，环氧板基材在</w:t>
      </w:r>
      <w:r>
        <w:rPr>
          <w:rFonts w:hint="eastAsia"/>
        </w:rPr>
        <w:t xml:space="preserve"> 300 </w:t>
      </w:r>
      <w:r>
        <w:rPr>
          <w:rFonts w:hint="eastAsia"/>
        </w:rPr>
        <w:t>℃</w:t>
      </w:r>
      <w:r>
        <w:rPr>
          <w:rFonts w:hint="eastAsia"/>
        </w:rPr>
        <w:t xml:space="preserve"> </w:t>
      </w:r>
      <w:r>
        <w:rPr>
          <w:rFonts w:hint="eastAsia"/>
        </w:rPr>
        <w:t>时不应燃烧，长时间保持这个温度也只是碳化。</w:t>
      </w:r>
    </w:p>
    <w:p w:rsidR="00A168C5" w:rsidRDefault="00FD7532">
      <w:pPr>
        <w:pStyle w:val="a4"/>
        <w:spacing w:before="120" w:after="120" w:line="288" w:lineRule="auto"/>
      </w:pPr>
      <w:r>
        <w:t>电气安全</w:t>
      </w:r>
    </w:p>
    <w:p w:rsidR="00A168C5" w:rsidRDefault="00FD7532">
      <w:pPr>
        <w:pStyle w:val="af8"/>
        <w:spacing w:line="288" w:lineRule="auto"/>
        <w:ind w:firstLine="420"/>
      </w:pPr>
      <w:r>
        <w:rPr>
          <w:rFonts w:hint="eastAsia"/>
        </w:rPr>
        <w:t>应符合</w:t>
      </w:r>
      <w:r>
        <w:rPr>
          <w:rFonts w:hint="eastAsia"/>
        </w:rPr>
        <w:t xml:space="preserve"> GB 970</w:t>
      </w:r>
      <w:r>
        <w:rPr>
          <w:rFonts w:hint="eastAsia"/>
        </w:rPr>
        <w:t>6.1</w:t>
      </w:r>
      <w:r>
        <w:rPr>
          <w:rFonts w:hint="eastAsia"/>
        </w:rPr>
        <w:t>、</w:t>
      </w:r>
      <w:r>
        <w:rPr>
          <w:rFonts w:hint="eastAsia"/>
        </w:rPr>
        <w:t xml:space="preserve">YY 0306 </w:t>
      </w:r>
      <w:r>
        <w:rPr>
          <w:rFonts w:hint="eastAsia"/>
        </w:rPr>
        <w:t>的规定。</w:t>
      </w:r>
    </w:p>
    <w:p w:rsidR="00A168C5" w:rsidRDefault="00FD7532">
      <w:pPr>
        <w:pStyle w:val="a4"/>
        <w:spacing w:before="120" w:after="120" w:line="288" w:lineRule="auto"/>
      </w:pPr>
      <w:r>
        <w:t>电磁兼容</w:t>
      </w:r>
    </w:p>
    <w:p w:rsidR="00A168C5" w:rsidRDefault="00FD7532">
      <w:pPr>
        <w:pStyle w:val="af8"/>
        <w:spacing w:line="288" w:lineRule="auto"/>
        <w:ind w:firstLine="420"/>
      </w:pPr>
      <w:r>
        <w:rPr>
          <w:rFonts w:hint="eastAsia"/>
        </w:rPr>
        <w:t>应符合</w:t>
      </w:r>
      <w:r>
        <w:rPr>
          <w:rFonts w:hint="eastAsia"/>
        </w:rPr>
        <w:t xml:space="preserve"> YY 9706.102 </w:t>
      </w:r>
      <w:r>
        <w:rPr>
          <w:rFonts w:hint="eastAsia"/>
        </w:rPr>
        <w:t>的规定。</w:t>
      </w:r>
    </w:p>
    <w:p w:rsidR="00A168C5" w:rsidRDefault="00FD7532">
      <w:pPr>
        <w:pStyle w:val="a4"/>
        <w:spacing w:before="120" w:after="120" w:line="288" w:lineRule="auto"/>
      </w:pPr>
      <w:r>
        <w:t>环境</w:t>
      </w:r>
      <w:r>
        <w:rPr>
          <w:rFonts w:hint="eastAsia"/>
        </w:rPr>
        <w:t>试验要求</w:t>
      </w:r>
    </w:p>
    <w:p w:rsidR="00A168C5" w:rsidRDefault="00FD7532">
      <w:pPr>
        <w:pStyle w:val="af8"/>
        <w:spacing w:line="288" w:lineRule="auto"/>
        <w:ind w:firstLine="420"/>
      </w:pPr>
      <w:r>
        <w:rPr>
          <w:rFonts w:hint="eastAsia"/>
        </w:rPr>
        <w:t>热疗房应符合</w:t>
      </w:r>
      <w:r>
        <w:rPr>
          <w:rFonts w:hint="eastAsia"/>
        </w:rPr>
        <w:t xml:space="preserve"> GB/T 14710</w:t>
      </w:r>
      <w:r>
        <w:rPr>
          <w:rFonts w:hint="eastAsia"/>
        </w:rPr>
        <w:t>—</w:t>
      </w:r>
      <w:r>
        <w:rPr>
          <w:rFonts w:hint="eastAsia"/>
        </w:rPr>
        <w:t xml:space="preserve">2009 </w:t>
      </w:r>
      <w:r>
        <w:rPr>
          <w:rFonts w:hint="eastAsia"/>
        </w:rPr>
        <w:t>中气候环境试验</w:t>
      </w:r>
      <w:r>
        <w:rPr>
          <w:rFonts w:hint="eastAsia"/>
        </w:rPr>
        <w:t>II</w:t>
      </w:r>
      <w:r>
        <w:rPr>
          <w:rFonts w:hint="eastAsia"/>
        </w:rPr>
        <w:t>组，机械环境试验</w:t>
      </w:r>
      <w:r>
        <w:rPr>
          <w:rFonts w:hint="eastAsia"/>
        </w:rPr>
        <w:t>II</w:t>
      </w:r>
      <w:r>
        <w:rPr>
          <w:rFonts w:hint="eastAsia"/>
        </w:rPr>
        <w:t>组及表</w:t>
      </w:r>
      <w:r>
        <w:rPr>
          <w:rFonts w:hint="eastAsia"/>
        </w:rPr>
        <w:t xml:space="preserve"> 2 </w:t>
      </w:r>
      <w:r>
        <w:rPr>
          <w:rFonts w:hint="eastAsia"/>
        </w:rPr>
        <w:t>的规定。运输试验、电源电压适应能力试验应分别符合</w:t>
      </w:r>
      <w:r>
        <w:rPr>
          <w:rFonts w:hint="eastAsia"/>
        </w:rPr>
        <w:t xml:space="preserve"> GB/T 14710</w:t>
      </w:r>
      <w:r>
        <w:rPr>
          <w:rFonts w:hint="eastAsia"/>
        </w:rPr>
        <w:t>—</w:t>
      </w:r>
      <w:r>
        <w:rPr>
          <w:rFonts w:hint="eastAsia"/>
        </w:rPr>
        <w:t xml:space="preserve">2009 </w:t>
      </w:r>
      <w:r>
        <w:rPr>
          <w:rFonts w:hint="eastAsia"/>
        </w:rPr>
        <w:t>中</w:t>
      </w:r>
      <w:r>
        <w:rPr>
          <w:rFonts w:hint="eastAsia"/>
        </w:rPr>
        <w:t xml:space="preserve"> </w:t>
      </w:r>
      <w:r>
        <w:rPr>
          <w:rFonts w:hint="eastAsia"/>
        </w:rPr>
        <w:t>第</w:t>
      </w:r>
      <w:r>
        <w:rPr>
          <w:rFonts w:hint="eastAsia"/>
        </w:rPr>
        <w:t xml:space="preserve"> 4 </w:t>
      </w:r>
      <w:r>
        <w:rPr>
          <w:rFonts w:hint="eastAsia"/>
        </w:rPr>
        <w:t>章、第</w:t>
      </w:r>
      <w:r>
        <w:rPr>
          <w:rFonts w:hint="eastAsia"/>
        </w:rPr>
        <w:t xml:space="preserve"> 5 </w:t>
      </w:r>
      <w:r>
        <w:rPr>
          <w:rFonts w:hint="eastAsia"/>
        </w:rPr>
        <w:t>章的规定。</w:t>
      </w:r>
    </w:p>
    <w:p w:rsidR="00A168C5" w:rsidRDefault="00FD7532">
      <w:pPr>
        <w:pStyle w:val="a4"/>
        <w:spacing w:before="120" w:after="120" w:line="288" w:lineRule="auto"/>
      </w:pPr>
      <w:r>
        <w:t>外壳阻燃</w:t>
      </w:r>
    </w:p>
    <w:p w:rsidR="00A168C5" w:rsidRDefault="00FD7532">
      <w:pPr>
        <w:pStyle w:val="af8"/>
        <w:spacing w:line="288" w:lineRule="auto"/>
        <w:ind w:firstLine="420"/>
      </w:pPr>
      <w:r>
        <w:rPr>
          <w:rFonts w:hint="eastAsia"/>
        </w:rPr>
        <w:t>热疗房外壳所用材料应符合</w:t>
      </w:r>
      <w:r>
        <w:rPr>
          <w:rFonts w:hint="eastAsia"/>
        </w:rPr>
        <w:t xml:space="preserve"> V-1 </w:t>
      </w:r>
      <w:r>
        <w:rPr>
          <w:rFonts w:hint="eastAsia"/>
        </w:rPr>
        <w:t>级阻燃等级。</w:t>
      </w:r>
    </w:p>
    <w:p w:rsidR="00A168C5" w:rsidRDefault="00FD7532">
      <w:pPr>
        <w:pStyle w:val="a3"/>
        <w:spacing w:before="240" w:after="240" w:line="288" w:lineRule="auto"/>
      </w:pPr>
      <w:bookmarkStart w:id="89" w:name="_Toc162349207"/>
      <w:bookmarkStart w:id="90" w:name="_Toc156489856"/>
      <w:bookmarkStart w:id="91" w:name="_Toc156836897"/>
      <w:bookmarkStart w:id="92" w:name="_Toc153530753"/>
      <w:r>
        <w:t>试验方法</w:t>
      </w:r>
      <w:bookmarkEnd w:id="89"/>
      <w:bookmarkEnd w:id="90"/>
      <w:bookmarkEnd w:id="91"/>
      <w:bookmarkEnd w:id="92"/>
    </w:p>
    <w:p w:rsidR="00A168C5" w:rsidRDefault="00FD7532">
      <w:pPr>
        <w:pStyle w:val="a4"/>
        <w:spacing w:before="120" w:after="120" w:line="288" w:lineRule="auto"/>
      </w:pPr>
      <w:r>
        <w:rPr>
          <w:rFonts w:hint="eastAsia"/>
        </w:rPr>
        <w:t>外观与结构</w:t>
      </w:r>
    </w:p>
    <w:p w:rsidR="00A168C5" w:rsidRDefault="00FD7532">
      <w:pPr>
        <w:pStyle w:val="af8"/>
        <w:spacing w:line="288" w:lineRule="auto"/>
        <w:ind w:firstLine="420"/>
      </w:pPr>
      <w:r>
        <w:t>目测和实际操作检验。</w:t>
      </w:r>
    </w:p>
    <w:p w:rsidR="00A168C5" w:rsidRDefault="00FD7532">
      <w:pPr>
        <w:pStyle w:val="a4"/>
        <w:spacing w:before="120" w:after="120" w:line="288" w:lineRule="auto"/>
      </w:pPr>
      <w:r>
        <w:t>尺寸</w:t>
      </w:r>
    </w:p>
    <w:p w:rsidR="00A168C5" w:rsidRDefault="00FD7532">
      <w:pPr>
        <w:pStyle w:val="af8"/>
        <w:spacing w:line="288" w:lineRule="auto"/>
        <w:ind w:firstLine="420"/>
      </w:pPr>
      <w:r>
        <w:rPr>
          <w:rFonts w:hint="eastAsia"/>
        </w:rPr>
        <w:t>采用符合精度要求的量具测量。</w:t>
      </w:r>
    </w:p>
    <w:p w:rsidR="00A168C5" w:rsidRDefault="00FD7532">
      <w:pPr>
        <w:pStyle w:val="a4"/>
        <w:spacing w:before="120" w:after="120" w:line="288" w:lineRule="auto"/>
      </w:pPr>
      <w:r>
        <w:t>波长范围</w:t>
      </w:r>
    </w:p>
    <w:p w:rsidR="00A168C5" w:rsidRDefault="00FD7532">
      <w:pPr>
        <w:pStyle w:val="af8"/>
        <w:spacing w:line="288" w:lineRule="auto"/>
        <w:ind w:firstLine="420"/>
      </w:pPr>
      <w:r>
        <w:rPr>
          <w:rFonts w:hint="eastAsia"/>
        </w:rPr>
        <w:t>使用傅立叶红外光谱仪测定。</w:t>
      </w:r>
    </w:p>
    <w:p w:rsidR="00A168C5" w:rsidRDefault="00FD7532">
      <w:pPr>
        <w:pStyle w:val="a4"/>
        <w:spacing w:before="120" w:after="120" w:line="288" w:lineRule="auto"/>
      </w:pPr>
      <w:r>
        <w:t>放射率</w:t>
      </w:r>
    </w:p>
    <w:p w:rsidR="00A168C5" w:rsidRDefault="00FD7532">
      <w:pPr>
        <w:pStyle w:val="af8"/>
        <w:spacing w:line="288" w:lineRule="auto"/>
        <w:ind w:firstLine="420"/>
      </w:pPr>
      <w:r>
        <w:rPr>
          <w:rFonts w:hint="eastAsia"/>
        </w:rPr>
        <w:t>按</w:t>
      </w:r>
      <w:r>
        <w:rPr>
          <w:rFonts w:hint="eastAsia"/>
        </w:rPr>
        <w:t xml:space="preserve"> </w:t>
      </w:r>
      <w:r>
        <w:rPr>
          <w:rFonts w:hint="eastAsia"/>
        </w:rPr>
        <w:t xml:space="preserve">GB7286.10 </w:t>
      </w:r>
      <w:r>
        <w:rPr>
          <w:rFonts w:hint="eastAsia"/>
        </w:rPr>
        <w:t>的规定测定。</w:t>
      </w:r>
    </w:p>
    <w:p w:rsidR="00A168C5" w:rsidRDefault="00FD7532">
      <w:pPr>
        <w:pStyle w:val="a4"/>
        <w:spacing w:before="120" w:after="120" w:line="288" w:lineRule="auto"/>
      </w:pPr>
      <w:r>
        <w:t>温度控制</w:t>
      </w:r>
    </w:p>
    <w:p w:rsidR="00A168C5" w:rsidRDefault="00FD7532">
      <w:pPr>
        <w:pStyle w:val="a5"/>
        <w:spacing w:before="120" w:after="120" w:line="288" w:lineRule="auto"/>
      </w:pPr>
      <w:r>
        <w:t>治疗温度</w:t>
      </w:r>
    </w:p>
    <w:p w:rsidR="00A168C5" w:rsidRDefault="00FD7532">
      <w:pPr>
        <w:pStyle w:val="af8"/>
        <w:spacing w:line="288" w:lineRule="auto"/>
        <w:ind w:firstLine="420"/>
      </w:pPr>
      <w:r>
        <w:rPr>
          <w:rFonts w:hint="eastAsia"/>
        </w:rPr>
        <w:t>将热疗房通电</w:t>
      </w:r>
      <w:r>
        <w:rPr>
          <w:rFonts w:hint="eastAsia"/>
        </w:rPr>
        <w:t xml:space="preserve"> 30 min </w:t>
      </w:r>
      <w:r>
        <w:rPr>
          <w:rFonts w:hint="eastAsia"/>
        </w:rPr>
        <w:t>后，用温度检测仪测量房内空气温度，均匀测试</w:t>
      </w:r>
      <w:r>
        <w:rPr>
          <w:rFonts w:hint="eastAsia"/>
        </w:rPr>
        <w:t xml:space="preserve"> 9 </w:t>
      </w:r>
      <w:r>
        <w:rPr>
          <w:rFonts w:hint="eastAsia"/>
        </w:rPr>
        <w:t>点，取算术平均值。测试时应避开螺钉和孔，测试点参见图</w:t>
      </w:r>
      <w:r>
        <w:rPr>
          <w:rFonts w:hint="eastAsia"/>
        </w:rPr>
        <w:t xml:space="preserve"> 1</w:t>
      </w:r>
      <w:r>
        <w:rPr>
          <w:rFonts w:hint="eastAsia"/>
        </w:rPr>
        <w:t>。</w:t>
      </w:r>
    </w:p>
    <w:p w:rsidR="00A168C5" w:rsidRDefault="00FD7532">
      <w:pPr>
        <w:pStyle w:val="af8"/>
        <w:spacing w:line="288" w:lineRule="auto"/>
        <w:ind w:firstLine="420"/>
        <w:jc w:val="center"/>
      </w:pPr>
      <w:r>
        <w:rPr>
          <w:noProof/>
        </w:rPr>
        <w:lastRenderedPageBreak/>
        <w:drawing>
          <wp:inline distT="0" distB="0" distL="0" distR="0">
            <wp:extent cx="2553970" cy="2679065"/>
            <wp:effectExtent l="0" t="0" r="17780" b="6985"/>
            <wp:docPr id="5" name="图片 5" descr="D:\WeChat\WeChat Files\wxid_6lf8hyvxhkt012\FileStorage\Temp\171047007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WeChat\WeChat Files\wxid_6lf8hyvxhkt012\FileStorage\Temp\171047007088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554044" cy="2679662"/>
                    </a:xfrm>
                    <a:prstGeom prst="rect">
                      <a:avLst/>
                    </a:prstGeom>
                    <a:noFill/>
                    <a:ln>
                      <a:noFill/>
                    </a:ln>
                  </pic:spPr>
                </pic:pic>
              </a:graphicData>
            </a:graphic>
          </wp:inline>
        </w:drawing>
      </w:r>
    </w:p>
    <w:p w:rsidR="00A168C5" w:rsidRDefault="00FD7532">
      <w:pPr>
        <w:pStyle w:val="a1"/>
        <w:spacing w:before="120" w:after="120" w:line="288" w:lineRule="auto"/>
      </w:pPr>
      <w:r>
        <w:t>测试点分布图</w:t>
      </w:r>
    </w:p>
    <w:p w:rsidR="00A168C5" w:rsidRDefault="00FD7532">
      <w:pPr>
        <w:pStyle w:val="a5"/>
        <w:spacing w:before="120" w:after="120" w:line="288" w:lineRule="auto"/>
      </w:pPr>
      <w:r>
        <w:t>温度不均匀度</w:t>
      </w:r>
    </w:p>
    <w:p w:rsidR="00A168C5" w:rsidRDefault="00FD7532">
      <w:pPr>
        <w:pStyle w:val="af8"/>
        <w:spacing w:line="288" w:lineRule="auto"/>
        <w:ind w:firstLine="420"/>
      </w:pPr>
      <w:r>
        <w:rPr>
          <w:rFonts w:hint="eastAsia"/>
        </w:rPr>
        <w:t>按图</w:t>
      </w:r>
      <w:r>
        <w:rPr>
          <w:rFonts w:hint="eastAsia"/>
        </w:rPr>
        <w:t xml:space="preserve"> 1 </w:t>
      </w:r>
      <w:r>
        <w:rPr>
          <w:rFonts w:hint="eastAsia"/>
        </w:rPr>
        <w:t>测试点测量各点空气温度值，按公式（</w:t>
      </w:r>
      <w:r>
        <w:rPr>
          <w:rFonts w:hint="eastAsia"/>
        </w:rPr>
        <w:t>1</w:t>
      </w:r>
      <w:r>
        <w:rPr>
          <w:rFonts w:hint="eastAsia"/>
        </w:rPr>
        <w:t>）计算温度均匀度：</w:t>
      </w:r>
    </w:p>
    <w:p w:rsidR="00A168C5" w:rsidRDefault="00FD7532">
      <w:pPr>
        <w:pStyle w:val="aff5"/>
        <w:spacing w:line="288" w:lineRule="auto"/>
      </w:pPr>
      <w:r>
        <w:tab/>
      </w:r>
      <m:oMath>
        <m:r>
          <w:rPr>
            <w:rFonts w:ascii="Cambria Math" w:hAnsi="Cambria Math"/>
          </w:rPr>
          <m:t>ξ</m:t>
        </m:r>
        <m:r>
          <w:rPr>
            <w:rFonts w:ascii="Cambria Math" w:hAnsi="Cambria Math"/>
          </w:rPr>
          <m:t>=2×</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max</m:t>
                </m:r>
              </m:sub>
            </m:sSub>
          </m:num>
          <m:den>
            <m:sSub>
              <m:sSubPr>
                <m:ctrlPr>
                  <w:rPr>
                    <w:rFonts w:ascii="Cambria Math" w:hAnsi="Cambria Math"/>
                    <w:i/>
                  </w:rPr>
                </m:ctrlPr>
              </m:sSubPr>
              <m:e>
                <m:r>
                  <w:rPr>
                    <w:rFonts w:ascii="Cambria Math" w:hAnsi="Cambria Math"/>
                  </w:rPr>
                  <m:t>T</m:t>
                </m:r>
              </m:e>
              <m:sub>
                <m:r>
                  <w:rPr>
                    <w:rFonts w:ascii="Cambria Math" w:hAnsi="Cambria Math"/>
                  </w:rPr>
                  <m:t>min</m:t>
                </m:r>
              </m:sub>
            </m:sSub>
          </m:den>
        </m:f>
        <m:r>
          <w:rPr>
            <w:rFonts w:ascii="Cambria Math" w:hAnsi="Cambria Math"/>
          </w:rPr>
          <m:t>×100%</m:t>
        </m:r>
      </m:oMath>
      <w:r>
        <w:rPr>
          <w:rFonts w:ascii="微软雅黑" w:eastAsia="微软雅黑"/>
        </w:rPr>
        <w:tab/>
      </w:r>
      <w:r>
        <w:t>(</w:t>
      </w:r>
      <w:r>
        <w:fldChar w:fldCharType="begin"/>
      </w:r>
      <w:r>
        <w:instrText xml:space="preserve"> AUTONUM </w:instrText>
      </w:r>
      <w:r>
        <w:fldChar w:fldCharType="end"/>
      </w:r>
      <w:r>
        <w:t>)</w:t>
      </w:r>
    </w:p>
    <w:p w:rsidR="00A168C5" w:rsidRDefault="00FD7532">
      <w:pPr>
        <w:pStyle w:val="aff6"/>
        <w:spacing w:line="288" w:lineRule="auto"/>
        <w:ind w:firstLine="420"/>
      </w:pPr>
      <w:r>
        <w:rPr>
          <w:rFonts w:hint="eastAsia"/>
        </w:rPr>
        <w:t>式中：</w:t>
      </w:r>
    </w:p>
    <w:p w:rsidR="00A168C5" w:rsidRDefault="00FD7532">
      <w:pPr>
        <w:pStyle w:val="af8"/>
        <w:spacing w:line="288" w:lineRule="auto"/>
        <w:ind w:firstLine="420"/>
      </w:pPr>
      <w:r>
        <w:rPr>
          <w:rFonts w:ascii="Times New Roman"/>
          <w:i/>
        </w:rPr>
        <w:t>ξ</w:t>
      </w:r>
      <w:r>
        <w:rPr>
          <w:rFonts w:ascii="Times New Roman"/>
        </w:rPr>
        <w:t>——</w:t>
      </w:r>
      <w:r>
        <w:rPr>
          <w:rFonts w:hint="eastAsia"/>
        </w:rPr>
        <w:t>温度不均匀度，单位为</w:t>
      </w:r>
      <w:r>
        <w:rPr>
          <w:rFonts w:hint="eastAsia"/>
        </w:rPr>
        <w:t>%</w:t>
      </w:r>
      <w:r>
        <w:rPr>
          <w:rFonts w:hint="eastAsia"/>
        </w:rPr>
        <w:t>；</w:t>
      </w:r>
    </w:p>
    <w:p w:rsidR="00A168C5" w:rsidRDefault="00FD7532">
      <w:pPr>
        <w:pStyle w:val="af8"/>
        <w:spacing w:line="288" w:lineRule="auto"/>
        <w:ind w:firstLine="420"/>
      </w:pPr>
      <w:r>
        <w:rPr>
          <w:rFonts w:ascii="Times New Roman"/>
          <w:i/>
        </w:rPr>
        <w:t>T</w:t>
      </w:r>
      <w:r>
        <w:rPr>
          <w:rFonts w:ascii="Times New Roman"/>
          <w:vertAlign w:val="subscript"/>
        </w:rPr>
        <w:t>max</w:t>
      </w:r>
      <w:r>
        <w:rPr>
          <w:rFonts w:ascii="Times New Roman"/>
        </w:rPr>
        <w:t>——</w:t>
      </w:r>
      <w:r>
        <w:rPr>
          <w:rFonts w:hint="eastAsia"/>
        </w:rPr>
        <w:t>加热器表面上的最高温度值，单位为摄氏度（℃）；</w:t>
      </w:r>
    </w:p>
    <w:p w:rsidR="00A168C5" w:rsidRDefault="00FD7532">
      <w:pPr>
        <w:pStyle w:val="af8"/>
        <w:spacing w:line="288" w:lineRule="auto"/>
        <w:ind w:firstLine="420"/>
      </w:pPr>
      <w:r>
        <w:rPr>
          <w:rFonts w:ascii="Times New Roman"/>
          <w:i/>
        </w:rPr>
        <w:t>T</w:t>
      </w:r>
      <w:r>
        <w:rPr>
          <w:rFonts w:ascii="Times New Roman"/>
          <w:vertAlign w:val="subscript"/>
        </w:rPr>
        <w:t>min</w:t>
      </w:r>
      <w:r>
        <w:rPr>
          <w:rFonts w:ascii="Times New Roman"/>
        </w:rPr>
        <w:t>——</w:t>
      </w:r>
      <w:r>
        <w:rPr>
          <w:rFonts w:hint="eastAsia"/>
        </w:rPr>
        <w:t>加热器表面上的最低温度值，单位为摄氏度（℃）</w:t>
      </w:r>
    </w:p>
    <w:p w:rsidR="00A168C5" w:rsidRDefault="00FD7532">
      <w:pPr>
        <w:pStyle w:val="a5"/>
        <w:spacing w:before="120" w:after="120" w:line="288" w:lineRule="auto"/>
      </w:pPr>
      <w:r>
        <w:rPr>
          <w:rFonts w:hint="eastAsia"/>
        </w:rPr>
        <w:t>防护罩温度</w:t>
      </w:r>
    </w:p>
    <w:p w:rsidR="00A168C5" w:rsidRDefault="00FD7532">
      <w:pPr>
        <w:pStyle w:val="af8"/>
        <w:spacing w:line="288" w:lineRule="auto"/>
        <w:ind w:firstLine="420"/>
      </w:pPr>
      <w:r>
        <w:rPr>
          <w:rFonts w:hint="eastAsia"/>
        </w:rPr>
        <w:t>将热疗房通电</w:t>
      </w:r>
      <w:r>
        <w:rPr>
          <w:rFonts w:hint="eastAsia"/>
        </w:rPr>
        <w:t xml:space="preserve"> 20 min </w:t>
      </w:r>
      <w:r>
        <w:rPr>
          <w:rFonts w:hint="eastAsia"/>
        </w:rPr>
        <w:t>后，用温度检测仪分别测量热疗发生器防护罩的前罩、后罩温度。</w:t>
      </w:r>
    </w:p>
    <w:p w:rsidR="00A168C5" w:rsidRDefault="00FD7532">
      <w:pPr>
        <w:pStyle w:val="a4"/>
        <w:spacing w:before="120" w:after="120" w:line="288" w:lineRule="auto"/>
      </w:pPr>
      <w:r>
        <w:rPr>
          <w:rFonts w:hint="eastAsia"/>
        </w:rPr>
        <w:t>负离子</w:t>
      </w:r>
    </w:p>
    <w:p w:rsidR="00A168C5" w:rsidRDefault="00FD7532">
      <w:pPr>
        <w:pStyle w:val="af8"/>
        <w:spacing w:line="288" w:lineRule="auto"/>
        <w:ind w:firstLine="420"/>
      </w:pPr>
      <w:r>
        <w:rPr>
          <w:rFonts w:hint="eastAsia"/>
        </w:rPr>
        <w:t>按</w:t>
      </w:r>
      <w:r>
        <w:rPr>
          <w:rFonts w:hint="eastAsia"/>
        </w:rPr>
        <w:t xml:space="preserve"> JC/T 2110 </w:t>
      </w:r>
      <w:r>
        <w:rPr>
          <w:rFonts w:hint="eastAsia"/>
        </w:rPr>
        <w:t>的规定检测热疗房内负离子含量。按公式（</w:t>
      </w:r>
      <w:r>
        <w:rPr>
          <w:rFonts w:hint="eastAsia"/>
        </w:rPr>
        <w:t>2</w:t>
      </w:r>
      <w:r>
        <w:rPr>
          <w:rFonts w:hint="eastAsia"/>
        </w:rPr>
        <w:t>）进行</w:t>
      </w:r>
      <w:r>
        <w:rPr>
          <w:rFonts w:hint="eastAsia"/>
        </w:rPr>
        <w:t xml:space="preserve"> 5 </w:t>
      </w:r>
      <w:r>
        <w:rPr>
          <w:rFonts w:hint="eastAsia"/>
        </w:rPr>
        <w:t>个点位读数，单个点位读数不小于</w:t>
      </w:r>
      <w:r>
        <w:rPr>
          <w:rFonts w:hint="eastAsia"/>
        </w:rPr>
        <w:t xml:space="preserve"> 6 </w:t>
      </w:r>
      <w:r>
        <w:rPr>
          <w:rFonts w:hint="eastAsia"/>
        </w:rPr>
        <w:t>个数值。</w:t>
      </w:r>
    </w:p>
    <w:p w:rsidR="00A168C5" w:rsidRDefault="00FD7532">
      <w:pPr>
        <w:pStyle w:val="aff5"/>
        <w:spacing w:line="288" w:lineRule="auto"/>
      </w:pPr>
      <w:r>
        <w:tab/>
      </w:r>
      <m:oMath>
        <m:sSub>
          <m:sSubPr>
            <m:ctrlPr>
              <w:rPr>
                <w:rFonts w:ascii="Cambria Math" w:hAnsi="Cambria Math"/>
              </w:rPr>
            </m:ctrlPr>
          </m:sSubPr>
          <m:e>
            <m:r>
              <w:rPr>
                <w:rFonts w:ascii="Cambria Math" w:hAnsi="Cambria Math"/>
              </w:rPr>
              <m:t>N</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j</m:t>
            </m:r>
            <m:r>
              <w:rPr>
                <w:rFonts w:ascii="Cambria Math" w:hAnsi="Cambria Math"/>
              </w:rPr>
              <m:t>=1</m:t>
            </m:r>
          </m:sub>
          <m:sup>
            <m:r>
              <w:rPr>
                <w:rFonts w:ascii="Cambria Math" w:hAnsi="Cambria Math"/>
              </w:rPr>
              <m:t>j</m:t>
            </m:r>
            <m:r>
              <w:rPr>
                <w:rFonts w:ascii="Cambria Math" w:hAnsi="Cambria Math"/>
              </w:rPr>
              <m:t>=</m:t>
            </m:r>
            <m:r>
              <w:rPr>
                <w:rFonts w:ascii="Cambria Math" w:hAnsi="Cambria Math"/>
              </w:rPr>
              <m:t>n</m:t>
            </m:r>
          </m:sup>
          <m:e>
            <m:sSub>
              <m:sSubPr>
                <m:ctrlPr>
                  <w:rPr>
                    <w:rFonts w:ascii="Cambria Math" w:hAnsi="Cambria Math"/>
                    <w:i/>
                  </w:rPr>
                </m:ctrlPr>
              </m:sSubPr>
              <m:e>
                <m:r>
                  <w:rPr>
                    <w:rFonts w:ascii="Cambria Math" w:hAnsi="Cambria Math"/>
                  </w:rPr>
                  <m:t>N</m:t>
                </m:r>
              </m:e>
              <m:sub>
                <m:r>
                  <w:rPr>
                    <w:rFonts w:ascii="Cambria Math" w:hAnsi="Cambria Math"/>
                  </w:rPr>
                  <m:t>i</m:t>
                </m:r>
                <m:r>
                  <w:rPr>
                    <w:rFonts w:ascii="Cambria Math" w:hAnsi="Cambria Math"/>
                  </w:rPr>
                  <m:t>,</m:t>
                </m:r>
                <m:r>
                  <w:rPr>
                    <w:rFonts w:ascii="Cambria Math" w:hAnsi="Cambria Math"/>
                  </w:rPr>
                  <m:t>j</m:t>
                </m:r>
              </m:sub>
            </m:sSub>
          </m:e>
        </m:nary>
      </m:oMath>
      <w:r>
        <w:rPr>
          <w:rFonts w:ascii="微软雅黑" w:eastAsia="微软雅黑" w:hAnsi="微软雅黑"/>
        </w:rPr>
        <w:tab/>
      </w:r>
      <w:r>
        <w:t>(</w:t>
      </w:r>
      <w:r>
        <w:fldChar w:fldCharType="begin"/>
      </w:r>
      <w:r>
        <w:instrText xml:space="preserve"> AUTONUM </w:instrText>
      </w:r>
      <w:r>
        <w:fldChar w:fldCharType="end"/>
      </w:r>
      <w:r>
        <w:t>)</w:t>
      </w:r>
    </w:p>
    <w:p w:rsidR="00A168C5" w:rsidRDefault="00FD7532">
      <w:pPr>
        <w:pStyle w:val="aff6"/>
        <w:spacing w:line="288" w:lineRule="auto"/>
        <w:ind w:firstLine="420"/>
      </w:pPr>
      <w:r>
        <w:rPr>
          <w:rFonts w:hint="eastAsia"/>
        </w:rPr>
        <w:t>式中：</w:t>
      </w:r>
    </w:p>
    <w:p w:rsidR="00A168C5" w:rsidRDefault="00FD7532">
      <w:pPr>
        <w:pStyle w:val="af8"/>
        <w:spacing w:line="288" w:lineRule="auto"/>
        <w:ind w:firstLine="420"/>
      </w:pPr>
      <w:r>
        <w:rPr>
          <w:rFonts w:ascii="Times New Roman"/>
          <w:i/>
        </w:rPr>
        <w:t>N</w:t>
      </w:r>
      <w:r>
        <w:rPr>
          <w:rFonts w:ascii="Times New Roman"/>
          <w:vertAlign w:val="subscript"/>
        </w:rPr>
        <w:t>i</w:t>
      </w:r>
      <w:r>
        <w:rPr>
          <w:rFonts w:ascii="Times New Roman"/>
        </w:rPr>
        <w:t>——</w:t>
      </w:r>
      <w:r>
        <w:rPr>
          <w:rFonts w:hint="eastAsia"/>
        </w:rPr>
        <w:t>测试点</w:t>
      </w:r>
      <w:r>
        <w:rPr>
          <w:rFonts w:hint="eastAsia"/>
        </w:rPr>
        <w:t xml:space="preserve"> </w:t>
      </w:r>
      <w:r>
        <w:rPr>
          <w:rFonts w:ascii="Times New Roman"/>
          <w:i/>
        </w:rPr>
        <w:t>i</w:t>
      </w:r>
      <w:r>
        <w:rPr>
          <w:rFonts w:hint="eastAsia"/>
        </w:rPr>
        <w:t xml:space="preserve"> </w:t>
      </w:r>
      <w:r>
        <w:rPr>
          <w:rFonts w:hint="eastAsia"/>
        </w:rPr>
        <w:t>的空气正（负）离子浓度，单位为离子个数每立方米（</w:t>
      </w:r>
      <w:r>
        <w:rPr>
          <w:rFonts w:hint="eastAsia"/>
        </w:rPr>
        <w:t>ions/m</w:t>
      </w:r>
      <w:r>
        <w:rPr>
          <w:rFonts w:hint="eastAsia"/>
          <w:vertAlign w:val="superscript"/>
        </w:rPr>
        <w:t>3</w:t>
      </w:r>
      <w:r>
        <w:rPr>
          <w:rFonts w:hint="eastAsia"/>
        </w:rPr>
        <w:t>）；</w:t>
      </w:r>
    </w:p>
    <w:p w:rsidR="00A168C5" w:rsidRDefault="00FD7532">
      <w:pPr>
        <w:pStyle w:val="af8"/>
        <w:spacing w:line="288" w:lineRule="auto"/>
        <w:ind w:firstLine="420"/>
      </w:pPr>
      <w:r>
        <w:rPr>
          <w:rFonts w:ascii="Times New Roman"/>
          <w:i/>
        </w:rPr>
        <w:t>N</w:t>
      </w:r>
      <w:r>
        <w:rPr>
          <w:rFonts w:ascii="Times New Roman"/>
          <w:vertAlign w:val="subscript"/>
        </w:rPr>
        <w:t>ij</w:t>
      </w:r>
      <w:r>
        <w:rPr>
          <w:rFonts w:ascii="Times New Roman"/>
        </w:rPr>
        <w:t>——</w:t>
      </w:r>
      <w:r>
        <w:rPr>
          <w:rFonts w:hint="eastAsia"/>
        </w:rPr>
        <w:t>测试点</w:t>
      </w:r>
      <w:r>
        <w:rPr>
          <w:rFonts w:hint="eastAsia"/>
        </w:rPr>
        <w:t xml:space="preserve"> </w:t>
      </w:r>
      <w:r>
        <w:rPr>
          <w:rFonts w:ascii="Times New Roman"/>
          <w:i/>
        </w:rPr>
        <w:t>i</w:t>
      </w:r>
      <w:r>
        <w:rPr>
          <w:rFonts w:hint="eastAsia"/>
        </w:rPr>
        <w:t xml:space="preserve"> </w:t>
      </w:r>
      <w:r>
        <w:rPr>
          <w:rFonts w:hint="eastAsia"/>
        </w:rPr>
        <w:t>第</w:t>
      </w:r>
      <w:r>
        <w:rPr>
          <w:rFonts w:hint="eastAsia"/>
        </w:rPr>
        <w:t xml:space="preserve"> </w:t>
      </w:r>
      <w:r>
        <w:rPr>
          <w:rFonts w:ascii="Times New Roman"/>
          <w:i/>
        </w:rPr>
        <w:t>j</w:t>
      </w:r>
      <w:r>
        <w:rPr>
          <w:rFonts w:hint="eastAsia"/>
        </w:rPr>
        <w:t xml:space="preserve"> </w:t>
      </w:r>
      <w:r>
        <w:rPr>
          <w:rFonts w:hint="eastAsia"/>
        </w:rPr>
        <w:t>次测试的空气正（负）离子浓度，</w:t>
      </w:r>
      <w:r>
        <w:rPr>
          <w:rFonts w:hint="eastAsia"/>
        </w:rPr>
        <w:t>单位为离子个数每立方米（</w:t>
      </w:r>
      <w:r>
        <w:rPr>
          <w:rFonts w:hint="eastAsia"/>
        </w:rPr>
        <w:t>ions/m</w:t>
      </w:r>
      <w:r>
        <w:rPr>
          <w:rFonts w:hint="eastAsia"/>
          <w:vertAlign w:val="superscript"/>
        </w:rPr>
        <w:t>3</w:t>
      </w:r>
      <w:r>
        <w:rPr>
          <w:rFonts w:hint="eastAsia"/>
        </w:rPr>
        <w:t>）；</w:t>
      </w:r>
    </w:p>
    <w:p w:rsidR="00A168C5" w:rsidRDefault="00FD7532">
      <w:pPr>
        <w:pStyle w:val="af8"/>
        <w:spacing w:line="288" w:lineRule="auto"/>
        <w:ind w:firstLine="420"/>
      </w:pPr>
      <w:r>
        <w:rPr>
          <w:rFonts w:ascii="Times New Roman"/>
          <w:i/>
        </w:rPr>
        <w:t>N</w:t>
      </w:r>
      <w:r>
        <w:rPr>
          <w:rFonts w:ascii="Times New Roman"/>
        </w:rPr>
        <w:t>——</w:t>
      </w:r>
      <w:r>
        <w:rPr>
          <w:rFonts w:hint="eastAsia"/>
        </w:rPr>
        <w:t>测试点</w:t>
      </w:r>
      <w:r>
        <w:rPr>
          <w:rFonts w:hint="eastAsia"/>
        </w:rPr>
        <w:t xml:space="preserve"> </w:t>
      </w:r>
      <w:r>
        <w:rPr>
          <w:rFonts w:ascii="Times New Roman" w:hint="eastAsia"/>
          <w:i/>
        </w:rPr>
        <w:t xml:space="preserve">i </w:t>
      </w:r>
      <w:r>
        <w:rPr>
          <w:rFonts w:hint="eastAsia"/>
        </w:rPr>
        <w:t>的测试次数。</w:t>
      </w:r>
    </w:p>
    <w:p w:rsidR="00A168C5" w:rsidRDefault="00FD7532">
      <w:pPr>
        <w:pStyle w:val="a4"/>
        <w:spacing w:before="120" w:after="120" w:line="288" w:lineRule="auto"/>
      </w:pPr>
      <w:r>
        <w:rPr>
          <w:rFonts w:hint="eastAsia"/>
        </w:rPr>
        <w:t>湿度控制</w:t>
      </w:r>
    </w:p>
    <w:p w:rsidR="00A168C5" w:rsidRDefault="00FD7532">
      <w:pPr>
        <w:pStyle w:val="af8"/>
        <w:spacing w:line="288" w:lineRule="auto"/>
        <w:ind w:firstLine="420"/>
      </w:pPr>
      <w:r>
        <w:rPr>
          <w:rFonts w:hint="eastAsia"/>
        </w:rPr>
        <w:t>按</w:t>
      </w:r>
      <w:r>
        <w:rPr>
          <w:rFonts w:hint="eastAsia"/>
        </w:rPr>
        <w:t xml:space="preserve"> GB/T 11605 </w:t>
      </w:r>
      <w:r>
        <w:rPr>
          <w:rFonts w:hint="eastAsia"/>
        </w:rPr>
        <w:t>的规定检测人体热疗前后的空间湿度。</w:t>
      </w:r>
    </w:p>
    <w:p w:rsidR="00A168C5" w:rsidRDefault="00FD7532">
      <w:pPr>
        <w:pStyle w:val="a4"/>
        <w:spacing w:before="120" w:after="120" w:line="288" w:lineRule="auto"/>
      </w:pPr>
      <w:r>
        <w:t>定时时间</w:t>
      </w:r>
    </w:p>
    <w:p w:rsidR="00A168C5" w:rsidRDefault="00FD7532">
      <w:pPr>
        <w:pStyle w:val="af8"/>
        <w:spacing w:line="288" w:lineRule="auto"/>
        <w:ind w:firstLine="420"/>
      </w:pPr>
      <w:r>
        <w:rPr>
          <w:rFonts w:hint="eastAsia"/>
        </w:rPr>
        <w:t>将热疗房进行开机时间设置后，用秒表进行计时。</w:t>
      </w:r>
    </w:p>
    <w:p w:rsidR="00A168C5" w:rsidRDefault="00FD7532">
      <w:pPr>
        <w:pStyle w:val="a4"/>
        <w:spacing w:before="120" w:after="120" w:line="288" w:lineRule="auto"/>
      </w:pPr>
      <w:r>
        <w:t>承载能力</w:t>
      </w:r>
    </w:p>
    <w:p w:rsidR="00A168C5" w:rsidRDefault="00FD7532">
      <w:pPr>
        <w:pStyle w:val="af8"/>
        <w:spacing w:line="288" w:lineRule="auto"/>
        <w:ind w:firstLine="420"/>
      </w:pPr>
      <w:r>
        <w:rPr>
          <w:rFonts w:hint="eastAsia"/>
        </w:rPr>
        <w:lastRenderedPageBreak/>
        <w:t>将重</w:t>
      </w:r>
      <w:r>
        <w:rPr>
          <w:rFonts w:hint="eastAsia"/>
        </w:rPr>
        <w:t xml:space="preserve"> 165 kg </w:t>
      </w:r>
      <w:r>
        <w:rPr>
          <w:rFonts w:hint="eastAsia"/>
        </w:rPr>
        <w:t>的重物或测试用假人放在床板中间位置，放置</w:t>
      </w:r>
      <w:r>
        <w:rPr>
          <w:rFonts w:hint="eastAsia"/>
        </w:rPr>
        <w:t xml:space="preserve"> 24 h </w:t>
      </w:r>
      <w:r>
        <w:rPr>
          <w:rFonts w:hint="eastAsia"/>
        </w:rPr>
        <w:t>后观察床板有无断裂。</w:t>
      </w:r>
    </w:p>
    <w:p w:rsidR="00A168C5" w:rsidRDefault="00FD7532">
      <w:pPr>
        <w:pStyle w:val="a4"/>
        <w:spacing w:before="120" w:after="120" w:line="288" w:lineRule="auto"/>
      </w:pPr>
      <w:r>
        <w:t>时间控制</w:t>
      </w:r>
    </w:p>
    <w:p w:rsidR="00A168C5" w:rsidRDefault="00FD7532">
      <w:pPr>
        <w:pStyle w:val="af8"/>
        <w:spacing w:line="288" w:lineRule="auto"/>
        <w:ind w:firstLine="420"/>
      </w:pPr>
      <w:r>
        <w:rPr>
          <w:rFonts w:hint="eastAsia"/>
        </w:rPr>
        <w:t>按图</w:t>
      </w:r>
      <w:r>
        <w:rPr>
          <w:rFonts w:hint="eastAsia"/>
        </w:rPr>
        <w:t xml:space="preserve"> 2 </w:t>
      </w:r>
      <w:r>
        <w:rPr>
          <w:rFonts w:hint="eastAsia"/>
        </w:rPr>
        <w:t>所示接触式方法测温，测点布置在辐射能量板表面中心部位，其热响应曲线见图</w:t>
      </w:r>
      <w:r>
        <w:rPr>
          <w:rFonts w:hint="eastAsia"/>
        </w:rPr>
        <w:t xml:space="preserve"> 3</w:t>
      </w:r>
      <w:r>
        <w:rPr>
          <w:rFonts w:hint="eastAsia"/>
        </w:rPr>
        <w:t>。</w:t>
      </w:r>
    </w:p>
    <w:p w:rsidR="00A168C5" w:rsidRDefault="00FD7532">
      <w:pPr>
        <w:pStyle w:val="af8"/>
        <w:spacing w:line="288" w:lineRule="auto"/>
        <w:ind w:firstLine="420"/>
        <w:jc w:val="center"/>
      </w:pPr>
      <w:r>
        <w:rPr>
          <w:noProof/>
        </w:rPr>
        <w:drawing>
          <wp:inline distT="0" distB="0" distL="0" distR="0">
            <wp:extent cx="3455670" cy="1286510"/>
            <wp:effectExtent l="0" t="0" r="11430" b="889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5"/>
                    <a:srcRect l="27638"/>
                    <a:stretch>
                      <a:fillRect/>
                    </a:stretch>
                  </pic:blipFill>
                  <pic:spPr>
                    <a:xfrm>
                      <a:off x="0" y="0"/>
                      <a:ext cx="3455670" cy="1286510"/>
                    </a:xfrm>
                    <a:prstGeom prst="rect">
                      <a:avLst/>
                    </a:prstGeom>
                    <a:noFill/>
                    <a:ln>
                      <a:noFill/>
                    </a:ln>
                  </pic:spPr>
                </pic:pic>
              </a:graphicData>
            </a:graphic>
          </wp:inline>
        </w:drawing>
      </w:r>
    </w:p>
    <w:p w:rsidR="00A168C5" w:rsidRDefault="00FD7532">
      <w:pPr>
        <w:pStyle w:val="af8"/>
        <w:spacing w:line="288" w:lineRule="auto"/>
        <w:ind w:firstLine="360"/>
        <w:rPr>
          <w:rFonts w:ascii="Times New Roman"/>
          <w:sz w:val="18"/>
          <w:szCs w:val="18"/>
        </w:rPr>
      </w:pPr>
      <w:r>
        <w:rPr>
          <w:rFonts w:ascii="Times New Roman"/>
          <w:sz w:val="18"/>
          <w:szCs w:val="18"/>
        </w:rPr>
        <w:t>标引序号说明：</w:t>
      </w:r>
    </w:p>
    <w:p w:rsidR="00A168C5" w:rsidRDefault="00FD7532">
      <w:pPr>
        <w:pStyle w:val="af8"/>
        <w:spacing w:line="288" w:lineRule="auto"/>
        <w:ind w:firstLine="360"/>
        <w:rPr>
          <w:rFonts w:ascii="Times New Roman"/>
          <w:sz w:val="18"/>
          <w:szCs w:val="18"/>
        </w:rPr>
      </w:pPr>
      <w:r>
        <w:rPr>
          <w:rFonts w:ascii="Times New Roman"/>
          <w:sz w:val="18"/>
          <w:szCs w:val="18"/>
        </w:rPr>
        <w:t>1——</w:t>
      </w:r>
      <w:r>
        <w:rPr>
          <w:rFonts w:ascii="Times New Roman"/>
          <w:sz w:val="18"/>
          <w:szCs w:val="18"/>
        </w:rPr>
        <w:t>辐射能量板；</w:t>
      </w:r>
    </w:p>
    <w:p w:rsidR="00A168C5" w:rsidRDefault="00FD7532">
      <w:pPr>
        <w:pStyle w:val="af8"/>
        <w:spacing w:line="288" w:lineRule="auto"/>
        <w:ind w:firstLine="360"/>
        <w:rPr>
          <w:rFonts w:ascii="Times New Roman"/>
          <w:sz w:val="18"/>
          <w:szCs w:val="18"/>
        </w:rPr>
      </w:pPr>
      <w:r>
        <w:rPr>
          <w:rFonts w:ascii="Times New Roman"/>
          <w:sz w:val="18"/>
          <w:szCs w:val="18"/>
        </w:rPr>
        <w:t>2——</w:t>
      </w:r>
      <w:r>
        <w:rPr>
          <w:rFonts w:ascii="Times New Roman"/>
          <w:sz w:val="18"/>
          <w:szCs w:val="18"/>
        </w:rPr>
        <w:t>热电偶；</w:t>
      </w:r>
    </w:p>
    <w:p w:rsidR="00A168C5" w:rsidRDefault="00FD7532">
      <w:pPr>
        <w:pStyle w:val="af8"/>
        <w:spacing w:line="288" w:lineRule="auto"/>
        <w:ind w:firstLine="360"/>
        <w:rPr>
          <w:rFonts w:ascii="Times New Roman"/>
          <w:sz w:val="18"/>
          <w:szCs w:val="18"/>
        </w:rPr>
      </w:pPr>
      <w:r>
        <w:rPr>
          <w:rFonts w:ascii="Times New Roman"/>
          <w:sz w:val="18"/>
          <w:szCs w:val="18"/>
        </w:rPr>
        <w:t>3——</w:t>
      </w:r>
      <w:r>
        <w:rPr>
          <w:rFonts w:ascii="Times New Roman"/>
          <w:sz w:val="18"/>
          <w:szCs w:val="18"/>
        </w:rPr>
        <w:t>温度记录（显示）仪。</w:t>
      </w:r>
    </w:p>
    <w:p w:rsidR="00A168C5" w:rsidRDefault="00FD7532">
      <w:pPr>
        <w:pStyle w:val="a1"/>
        <w:spacing w:before="120" w:after="120" w:line="288" w:lineRule="auto"/>
      </w:pPr>
      <w:r>
        <w:rPr>
          <w:rFonts w:hint="eastAsia"/>
        </w:rPr>
        <w:t>热响应测试示意图</w:t>
      </w:r>
    </w:p>
    <w:p w:rsidR="00A168C5" w:rsidRDefault="00FD7532">
      <w:pPr>
        <w:pStyle w:val="af8"/>
        <w:spacing w:line="288" w:lineRule="auto"/>
        <w:ind w:firstLine="420"/>
        <w:jc w:val="center"/>
      </w:pPr>
      <w:r>
        <w:rPr>
          <w:noProof/>
        </w:rPr>
        <w:drawing>
          <wp:inline distT="0" distB="0" distL="0" distR="0">
            <wp:extent cx="3886835" cy="2323465"/>
            <wp:effectExtent l="0" t="0" r="18415" b="63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6"/>
                    <a:stretch>
                      <a:fillRect/>
                    </a:stretch>
                  </pic:blipFill>
                  <pic:spPr>
                    <a:xfrm>
                      <a:off x="0" y="0"/>
                      <a:ext cx="3886835" cy="2323465"/>
                    </a:xfrm>
                    <a:prstGeom prst="rect">
                      <a:avLst/>
                    </a:prstGeom>
                    <a:noFill/>
                    <a:ln>
                      <a:noFill/>
                    </a:ln>
                  </pic:spPr>
                </pic:pic>
              </a:graphicData>
            </a:graphic>
          </wp:inline>
        </w:drawing>
      </w:r>
    </w:p>
    <w:p w:rsidR="00A168C5" w:rsidRDefault="00FD7532">
      <w:pPr>
        <w:pStyle w:val="a1"/>
        <w:spacing w:before="120" w:after="120" w:line="288" w:lineRule="auto"/>
      </w:pPr>
      <w:r>
        <w:rPr>
          <w:rFonts w:hint="eastAsia"/>
        </w:rPr>
        <w:t>热响应时间曲线</w:t>
      </w:r>
    </w:p>
    <w:p w:rsidR="00A168C5" w:rsidRDefault="00FD7532">
      <w:pPr>
        <w:pStyle w:val="a4"/>
        <w:spacing w:before="120" w:after="120" w:line="288" w:lineRule="auto"/>
      </w:pPr>
      <w:r>
        <w:t>过热保护</w:t>
      </w:r>
    </w:p>
    <w:p w:rsidR="00A168C5" w:rsidRDefault="00FD7532">
      <w:pPr>
        <w:pStyle w:val="af8"/>
        <w:spacing w:line="288" w:lineRule="auto"/>
        <w:ind w:firstLine="420"/>
      </w:pPr>
      <w:r>
        <w:rPr>
          <w:rFonts w:hint="eastAsia"/>
        </w:rPr>
        <w:t>将加热器和保护装置一起放入恒温箱内，先以额定电流开始，每</w:t>
      </w:r>
      <w:r>
        <w:rPr>
          <w:rFonts w:hint="eastAsia"/>
        </w:rPr>
        <w:t xml:space="preserve"> 5% </w:t>
      </w:r>
      <w:r>
        <w:rPr>
          <w:rFonts w:hint="eastAsia"/>
        </w:rPr>
        <w:t>为一级来增加，每增加一级，应达到热稳态，试验一致持续到保护装置动作位置，记录此时加热器表面温度值。</w:t>
      </w:r>
    </w:p>
    <w:p w:rsidR="00A168C5" w:rsidRDefault="00FD7532">
      <w:pPr>
        <w:pStyle w:val="a4"/>
        <w:spacing w:before="120" w:after="120" w:line="288" w:lineRule="auto"/>
      </w:pPr>
      <w:r>
        <w:t>电气安全</w:t>
      </w:r>
    </w:p>
    <w:p w:rsidR="00A168C5" w:rsidRDefault="00FD7532">
      <w:pPr>
        <w:pStyle w:val="af8"/>
        <w:spacing w:line="288" w:lineRule="auto"/>
        <w:ind w:firstLine="420"/>
      </w:pPr>
      <w:r>
        <w:rPr>
          <w:rFonts w:hint="eastAsia"/>
        </w:rPr>
        <w:t>按</w:t>
      </w:r>
      <w:r>
        <w:rPr>
          <w:rFonts w:hint="eastAsia"/>
        </w:rPr>
        <w:t xml:space="preserve"> GB 9706.1</w:t>
      </w:r>
      <w:r>
        <w:rPr>
          <w:rFonts w:hint="eastAsia"/>
        </w:rPr>
        <w:t>、</w:t>
      </w:r>
      <w:r>
        <w:rPr>
          <w:rFonts w:hint="eastAsia"/>
        </w:rPr>
        <w:t xml:space="preserve">YY 0306 </w:t>
      </w:r>
      <w:r>
        <w:rPr>
          <w:rFonts w:hint="eastAsia"/>
        </w:rPr>
        <w:t>的规定进行。</w:t>
      </w:r>
    </w:p>
    <w:p w:rsidR="00A168C5" w:rsidRDefault="00FD7532">
      <w:pPr>
        <w:pStyle w:val="a4"/>
        <w:spacing w:before="120" w:after="120" w:line="288" w:lineRule="auto"/>
      </w:pPr>
      <w:r>
        <w:t>电磁兼容</w:t>
      </w:r>
    </w:p>
    <w:p w:rsidR="00A168C5" w:rsidRDefault="00FD7532">
      <w:pPr>
        <w:pStyle w:val="af8"/>
        <w:spacing w:line="288" w:lineRule="auto"/>
        <w:ind w:firstLine="420"/>
      </w:pPr>
      <w:r>
        <w:rPr>
          <w:rFonts w:hint="eastAsia"/>
        </w:rPr>
        <w:t>按</w:t>
      </w:r>
      <w:r>
        <w:rPr>
          <w:rFonts w:hint="eastAsia"/>
        </w:rPr>
        <w:t xml:space="preserve"> YY 9706.102 </w:t>
      </w:r>
      <w:r>
        <w:rPr>
          <w:rFonts w:hint="eastAsia"/>
        </w:rPr>
        <w:t>的规定进行。</w:t>
      </w:r>
    </w:p>
    <w:p w:rsidR="00A168C5" w:rsidRDefault="00FD7532">
      <w:pPr>
        <w:pStyle w:val="a4"/>
        <w:spacing w:before="120" w:after="120" w:line="288" w:lineRule="auto"/>
      </w:pPr>
      <w:r>
        <w:t>环境试验</w:t>
      </w:r>
    </w:p>
    <w:p w:rsidR="00A168C5" w:rsidRDefault="00FD7532">
      <w:pPr>
        <w:pStyle w:val="af8"/>
        <w:spacing w:line="288" w:lineRule="auto"/>
        <w:ind w:firstLine="420"/>
      </w:pPr>
      <w:r>
        <w:t>按</w:t>
      </w:r>
      <w:r>
        <w:rPr>
          <w:rFonts w:hint="eastAsia"/>
        </w:rPr>
        <w:t xml:space="preserve"> GB/T 14710</w:t>
      </w:r>
      <w:r>
        <w:rPr>
          <w:rFonts w:hint="eastAsia"/>
        </w:rPr>
        <w:t>—</w:t>
      </w:r>
      <w:r>
        <w:rPr>
          <w:rFonts w:hint="eastAsia"/>
        </w:rPr>
        <w:t xml:space="preserve">2009 </w:t>
      </w:r>
      <w:r>
        <w:rPr>
          <w:rFonts w:hint="eastAsia"/>
        </w:rPr>
        <w:t>规定的顺序、方法及表</w:t>
      </w:r>
      <w:r>
        <w:rPr>
          <w:rFonts w:hint="eastAsia"/>
        </w:rPr>
        <w:t xml:space="preserve"> 1 </w:t>
      </w:r>
      <w:r>
        <w:rPr>
          <w:rFonts w:hint="eastAsia"/>
        </w:rPr>
        <w:t>的规定进行。</w:t>
      </w:r>
    </w:p>
    <w:p w:rsidR="00A168C5" w:rsidRDefault="00FD7532">
      <w:pPr>
        <w:pStyle w:val="a2"/>
        <w:spacing w:before="120" w:after="120" w:line="288" w:lineRule="auto"/>
      </w:pPr>
      <w:r>
        <w:t>环境试验</w:t>
      </w:r>
    </w:p>
    <w:tbl>
      <w:tblPr>
        <w:tblStyle w:val="af4"/>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941"/>
        <w:gridCol w:w="937"/>
        <w:gridCol w:w="937"/>
        <w:gridCol w:w="937"/>
        <w:gridCol w:w="937"/>
        <w:gridCol w:w="937"/>
        <w:gridCol w:w="937"/>
        <w:gridCol w:w="937"/>
        <w:gridCol w:w="937"/>
        <w:gridCol w:w="937"/>
      </w:tblGrid>
      <w:tr w:rsidR="00A168C5">
        <w:trPr>
          <w:tblHeader/>
          <w:jc w:val="center"/>
        </w:trPr>
        <w:tc>
          <w:tcPr>
            <w:tcW w:w="941" w:type="dxa"/>
            <w:vMerge w:val="restart"/>
            <w:tcBorders>
              <w:top w:val="single" w:sz="8" w:space="0" w:color="auto"/>
            </w:tcBorders>
            <w:shd w:val="clear" w:color="auto" w:fill="auto"/>
            <w:vAlign w:val="center"/>
          </w:tcPr>
          <w:p w:rsidR="00A168C5" w:rsidRDefault="00FD7532">
            <w:pPr>
              <w:pStyle w:val="aff7"/>
              <w:spacing w:line="288" w:lineRule="auto"/>
            </w:pPr>
            <w:r>
              <w:lastRenderedPageBreak/>
              <w:t>试验项目</w:t>
            </w:r>
          </w:p>
        </w:tc>
        <w:tc>
          <w:tcPr>
            <w:tcW w:w="3748" w:type="dxa"/>
            <w:gridSpan w:val="4"/>
            <w:tcBorders>
              <w:top w:val="single" w:sz="8" w:space="0" w:color="auto"/>
              <w:bottom w:val="single" w:sz="8" w:space="0" w:color="auto"/>
            </w:tcBorders>
            <w:shd w:val="clear" w:color="auto" w:fill="auto"/>
            <w:vAlign w:val="center"/>
          </w:tcPr>
          <w:p w:rsidR="00A168C5" w:rsidRDefault="00FD7532">
            <w:pPr>
              <w:pStyle w:val="aff7"/>
              <w:spacing w:line="288" w:lineRule="auto"/>
            </w:pPr>
            <w:r>
              <w:t>试验要求</w:t>
            </w:r>
          </w:p>
        </w:tc>
        <w:tc>
          <w:tcPr>
            <w:tcW w:w="4685" w:type="dxa"/>
            <w:gridSpan w:val="5"/>
            <w:tcBorders>
              <w:top w:val="single" w:sz="8" w:space="0" w:color="auto"/>
              <w:bottom w:val="single" w:sz="8" w:space="0" w:color="auto"/>
            </w:tcBorders>
            <w:shd w:val="clear" w:color="auto" w:fill="auto"/>
            <w:vAlign w:val="center"/>
          </w:tcPr>
          <w:p w:rsidR="00A168C5" w:rsidRDefault="00FD7532">
            <w:pPr>
              <w:pStyle w:val="aff7"/>
              <w:spacing w:line="288" w:lineRule="auto"/>
            </w:pPr>
            <w:r>
              <w:t>检测项目</w:t>
            </w:r>
          </w:p>
        </w:tc>
      </w:tr>
      <w:tr w:rsidR="00A168C5">
        <w:trPr>
          <w:jc w:val="center"/>
        </w:trPr>
        <w:tc>
          <w:tcPr>
            <w:tcW w:w="941" w:type="dxa"/>
            <w:vMerge/>
            <w:shd w:val="clear" w:color="auto" w:fill="auto"/>
            <w:vAlign w:val="center"/>
          </w:tcPr>
          <w:p w:rsidR="00A168C5" w:rsidRDefault="00A168C5">
            <w:pPr>
              <w:pStyle w:val="aff7"/>
              <w:spacing w:line="288" w:lineRule="auto"/>
            </w:pPr>
          </w:p>
        </w:tc>
        <w:tc>
          <w:tcPr>
            <w:tcW w:w="937" w:type="dxa"/>
            <w:vMerge w:val="restart"/>
            <w:tcBorders>
              <w:top w:val="single" w:sz="8" w:space="0" w:color="auto"/>
            </w:tcBorders>
            <w:shd w:val="clear" w:color="auto" w:fill="auto"/>
            <w:vAlign w:val="center"/>
          </w:tcPr>
          <w:p w:rsidR="00A168C5" w:rsidRDefault="00FD7532">
            <w:pPr>
              <w:pStyle w:val="aff7"/>
              <w:spacing w:line="288" w:lineRule="auto"/>
            </w:pPr>
            <w:r>
              <w:t>持续时间</w:t>
            </w:r>
            <w:r>
              <w:rPr>
                <w:rFonts w:hint="eastAsia"/>
              </w:rPr>
              <w:t>/h</w:t>
            </w:r>
          </w:p>
        </w:tc>
        <w:tc>
          <w:tcPr>
            <w:tcW w:w="937" w:type="dxa"/>
            <w:vMerge w:val="restart"/>
            <w:tcBorders>
              <w:top w:val="single" w:sz="8" w:space="0" w:color="auto"/>
            </w:tcBorders>
            <w:shd w:val="clear" w:color="auto" w:fill="auto"/>
            <w:vAlign w:val="center"/>
          </w:tcPr>
          <w:p w:rsidR="00A168C5" w:rsidRDefault="00FD7532">
            <w:pPr>
              <w:pStyle w:val="aff7"/>
              <w:spacing w:line="288" w:lineRule="auto"/>
            </w:pPr>
            <w:r>
              <w:t>恢复时间</w:t>
            </w:r>
            <w:r>
              <w:rPr>
                <w:rFonts w:hint="eastAsia"/>
              </w:rPr>
              <w:t>/h</w:t>
            </w:r>
          </w:p>
        </w:tc>
        <w:tc>
          <w:tcPr>
            <w:tcW w:w="937" w:type="dxa"/>
            <w:vMerge w:val="restart"/>
            <w:tcBorders>
              <w:top w:val="single" w:sz="8" w:space="0" w:color="auto"/>
            </w:tcBorders>
            <w:shd w:val="clear" w:color="auto" w:fill="auto"/>
            <w:vAlign w:val="center"/>
          </w:tcPr>
          <w:p w:rsidR="00A168C5" w:rsidRDefault="00FD7532">
            <w:pPr>
              <w:pStyle w:val="aff7"/>
              <w:spacing w:line="288" w:lineRule="auto"/>
            </w:pPr>
            <w:r>
              <w:t>通电状态</w:t>
            </w:r>
          </w:p>
        </w:tc>
        <w:tc>
          <w:tcPr>
            <w:tcW w:w="937" w:type="dxa"/>
            <w:vMerge w:val="restart"/>
            <w:tcBorders>
              <w:top w:val="single" w:sz="8" w:space="0" w:color="auto"/>
            </w:tcBorders>
            <w:shd w:val="clear" w:color="auto" w:fill="auto"/>
            <w:vAlign w:val="center"/>
          </w:tcPr>
          <w:p w:rsidR="00A168C5" w:rsidRDefault="00FD7532">
            <w:pPr>
              <w:pStyle w:val="aff7"/>
              <w:spacing w:line="288" w:lineRule="auto"/>
            </w:pPr>
            <w:r>
              <w:t>试验条件</w:t>
            </w:r>
          </w:p>
        </w:tc>
        <w:tc>
          <w:tcPr>
            <w:tcW w:w="937" w:type="dxa"/>
            <w:vMerge w:val="restart"/>
            <w:tcBorders>
              <w:top w:val="single" w:sz="8" w:space="0" w:color="auto"/>
            </w:tcBorders>
            <w:shd w:val="clear" w:color="auto" w:fill="auto"/>
            <w:vAlign w:val="center"/>
          </w:tcPr>
          <w:p w:rsidR="00A168C5" w:rsidRDefault="00FD7532">
            <w:pPr>
              <w:pStyle w:val="aff7"/>
              <w:spacing w:line="288" w:lineRule="auto"/>
            </w:pPr>
            <w:r>
              <w:t>初始检测</w:t>
            </w:r>
          </w:p>
        </w:tc>
        <w:tc>
          <w:tcPr>
            <w:tcW w:w="937" w:type="dxa"/>
            <w:vMerge w:val="restart"/>
            <w:tcBorders>
              <w:top w:val="single" w:sz="8" w:space="0" w:color="auto"/>
            </w:tcBorders>
            <w:shd w:val="clear" w:color="auto" w:fill="auto"/>
            <w:vAlign w:val="center"/>
          </w:tcPr>
          <w:p w:rsidR="00A168C5" w:rsidRDefault="00FD7532">
            <w:pPr>
              <w:pStyle w:val="aff7"/>
              <w:spacing w:line="288" w:lineRule="auto"/>
            </w:pPr>
            <w:r>
              <w:t>中间检测</w:t>
            </w:r>
          </w:p>
        </w:tc>
        <w:tc>
          <w:tcPr>
            <w:tcW w:w="937" w:type="dxa"/>
            <w:vMerge w:val="restart"/>
            <w:tcBorders>
              <w:top w:val="single" w:sz="8" w:space="0" w:color="auto"/>
            </w:tcBorders>
            <w:shd w:val="clear" w:color="auto" w:fill="auto"/>
            <w:vAlign w:val="center"/>
          </w:tcPr>
          <w:p w:rsidR="00A168C5" w:rsidRDefault="00FD7532">
            <w:pPr>
              <w:pStyle w:val="aff7"/>
              <w:spacing w:line="288" w:lineRule="auto"/>
            </w:pPr>
            <w:r>
              <w:t>最后检测</w:t>
            </w:r>
          </w:p>
        </w:tc>
        <w:tc>
          <w:tcPr>
            <w:tcW w:w="1874" w:type="dxa"/>
            <w:gridSpan w:val="2"/>
            <w:tcBorders>
              <w:top w:val="single" w:sz="8" w:space="0" w:color="auto"/>
            </w:tcBorders>
            <w:shd w:val="clear" w:color="auto" w:fill="auto"/>
            <w:vAlign w:val="center"/>
          </w:tcPr>
          <w:p w:rsidR="00A168C5" w:rsidRDefault="00FD7532">
            <w:pPr>
              <w:pStyle w:val="aff7"/>
              <w:spacing w:line="288" w:lineRule="auto"/>
            </w:pPr>
            <w:r>
              <w:t>电源电压</w:t>
            </w:r>
          </w:p>
        </w:tc>
      </w:tr>
      <w:tr w:rsidR="00A168C5">
        <w:trPr>
          <w:jc w:val="center"/>
        </w:trPr>
        <w:tc>
          <w:tcPr>
            <w:tcW w:w="941"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937" w:type="dxa"/>
            <w:shd w:val="clear" w:color="auto" w:fill="auto"/>
            <w:vAlign w:val="center"/>
          </w:tcPr>
          <w:p w:rsidR="00A168C5" w:rsidRDefault="00FD7532">
            <w:pPr>
              <w:pStyle w:val="aff7"/>
              <w:spacing w:line="288" w:lineRule="auto"/>
            </w:pPr>
            <w:r>
              <w:rPr>
                <w:rFonts w:hint="eastAsia"/>
              </w:rPr>
              <w:t>a.c.</w:t>
            </w:r>
          </w:p>
          <w:p w:rsidR="00A168C5" w:rsidRDefault="00FD7532">
            <w:pPr>
              <w:pStyle w:val="aff7"/>
              <w:spacing w:line="288" w:lineRule="auto"/>
            </w:pPr>
            <w:r>
              <w:rPr>
                <w:rFonts w:hint="eastAsia"/>
              </w:rPr>
              <w:t>198V</w:t>
            </w:r>
          </w:p>
        </w:tc>
        <w:tc>
          <w:tcPr>
            <w:tcW w:w="937" w:type="dxa"/>
            <w:shd w:val="clear" w:color="auto" w:fill="auto"/>
            <w:vAlign w:val="center"/>
          </w:tcPr>
          <w:p w:rsidR="00A168C5" w:rsidRDefault="00FD7532">
            <w:pPr>
              <w:pStyle w:val="aff7"/>
              <w:spacing w:line="288" w:lineRule="auto"/>
            </w:pPr>
            <w:r>
              <w:rPr>
                <w:rFonts w:hint="eastAsia"/>
              </w:rPr>
              <w:t>a.c.</w:t>
            </w:r>
          </w:p>
          <w:p w:rsidR="00A168C5" w:rsidRDefault="00FD7532">
            <w:pPr>
              <w:pStyle w:val="aff7"/>
              <w:spacing w:line="288" w:lineRule="auto"/>
            </w:pPr>
            <w:r>
              <w:rPr>
                <w:rFonts w:hint="eastAsia"/>
              </w:rPr>
              <w:t>242V</w:t>
            </w:r>
          </w:p>
        </w:tc>
      </w:tr>
      <w:tr w:rsidR="00A168C5">
        <w:trPr>
          <w:jc w:val="center"/>
        </w:trPr>
        <w:tc>
          <w:tcPr>
            <w:tcW w:w="941" w:type="dxa"/>
            <w:shd w:val="clear" w:color="auto" w:fill="auto"/>
            <w:vAlign w:val="center"/>
          </w:tcPr>
          <w:p w:rsidR="00A168C5" w:rsidRDefault="00FD7532">
            <w:pPr>
              <w:pStyle w:val="aff7"/>
              <w:spacing w:line="288" w:lineRule="auto"/>
            </w:pPr>
            <w:r>
              <w:rPr>
                <w:rFonts w:hint="eastAsia"/>
              </w:rPr>
              <w:t>额定工作</w:t>
            </w:r>
          </w:p>
          <w:p w:rsidR="00A168C5" w:rsidRDefault="00FD7532">
            <w:pPr>
              <w:pStyle w:val="aff7"/>
              <w:spacing w:line="288" w:lineRule="auto"/>
            </w:pPr>
            <w:r>
              <w:rPr>
                <w:rFonts w:hint="eastAsia"/>
              </w:rPr>
              <w:t>低温试验</w:t>
            </w:r>
          </w:p>
        </w:tc>
        <w:tc>
          <w:tcPr>
            <w:tcW w:w="937" w:type="dxa"/>
            <w:shd w:val="clear" w:color="auto" w:fill="auto"/>
            <w:vAlign w:val="center"/>
          </w:tcPr>
          <w:p w:rsidR="00A168C5" w:rsidRDefault="00FD7532">
            <w:pPr>
              <w:pStyle w:val="aff7"/>
              <w:spacing w:line="288" w:lineRule="auto"/>
            </w:pPr>
            <w:r>
              <w:rPr>
                <w:rFonts w:hint="eastAsia"/>
              </w:rPr>
              <w:t>1</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实验时通电</w:t>
            </w:r>
          </w:p>
        </w:tc>
        <w:tc>
          <w:tcPr>
            <w:tcW w:w="937" w:type="dxa"/>
            <w:shd w:val="clear" w:color="auto" w:fill="auto"/>
            <w:vAlign w:val="center"/>
          </w:tcPr>
          <w:p w:rsidR="00A168C5" w:rsidRDefault="00FD7532">
            <w:pPr>
              <w:pStyle w:val="aff7"/>
              <w:spacing w:line="288" w:lineRule="auto"/>
            </w:pPr>
            <w:r>
              <w:rPr>
                <w:rFonts w:hint="eastAsia"/>
              </w:rPr>
              <w:t xml:space="preserve">5 </w:t>
            </w:r>
            <w:r>
              <w:rPr>
                <w:rFonts w:hint="eastAsia"/>
              </w:rPr>
              <w:t>℃</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治疗温度</w:t>
            </w:r>
          </w:p>
        </w:tc>
        <w:tc>
          <w:tcPr>
            <w:tcW w:w="937" w:type="dxa"/>
            <w:shd w:val="clear" w:color="auto" w:fill="auto"/>
            <w:vAlign w:val="center"/>
          </w:tcPr>
          <w:p w:rsidR="00A168C5" w:rsidRDefault="00FD7532">
            <w:pPr>
              <w:pStyle w:val="aff7"/>
              <w:spacing w:line="288" w:lineRule="auto"/>
            </w:pPr>
            <w:r>
              <w:rPr>
                <w:rFonts w:hint="eastAsia"/>
              </w:rPr>
              <w:t>198V</w:t>
            </w:r>
          </w:p>
        </w:tc>
        <w:tc>
          <w:tcPr>
            <w:tcW w:w="937" w:type="dxa"/>
            <w:shd w:val="clear" w:color="auto" w:fill="auto"/>
            <w:vAlign w:val="center"/>
          </w:tcPr>
          <w:p w:rsidR="00A168C5" w:rsidRDefault="00FD7532">
            <w:pPr>
              <w:pStyle w:val="aff7"/>
              <w:spacing w:line="288" w:lineRule="auto"/>
            </w:pPr>
            <w:r>
              <w:t>—</w:t>
            </w:r>
          </w:p>
        </w:tc>
      </w:tr>
      <w:tr w:rsidR="00A168C5">
        <w:trPr>
          <w:jc w:val="center"/>
        </w:trPr>
        <w:tc>
          <w:tcPr>
            <w:tcW w:w="941" w:type="dxa"/>
            <w:shd w:val="clear" w:color="auto" w:fill="auto"/>
            <w:vAlign w:val="center"/>
          </w:tcPr>
          <w:p w:rsidR="00A168C5" w:rsidRDefault="00FD7532">
            <w:pPr>
              <w:pStyle w:val="aff7"/>
              <w:spacing w:line="288" w:lineRule="auto"/>
            </w:pPr>
            <w:r>
              <w:t>低温贮存</w:t>
            </w:r>
          </w:p>
          <w:p w:rsidR="00A168C5" w:rsidRDefault="00FD7532">
            <w:pPr>
              <w:pStyle w:val="aff7"/>
              <w:spacing w:line="288" w:lineRule="auto"/>
            </w:pPr>
            <w:r>
              <w:rPr>
                <w:rFonts w:hint="eastAsia"/>
              </w:rPr>
              <w:t>试验</w:t>
            </w:r>
          </w:p>
        </w:tc>
        <w:tc>
          <w:tcPr>
            <w:tcW w:w="937" w:type="dxa"/>
            <w:shd w:val="clear" w:color="auto" w:fill="auto"/>
            <w:vAlign w:val="center"/>
          </w:tcPr>
          <w:p w:rsidR="00A168C5" w:rsidRDefault="00FD7532">
            <w:pPr>
              <w:pStyle w:val="aff7"/>
              <w:spacing w:line="288" w:lineRule="auto"/>
            </w:pPr>
            <w:r>
              <w:rPr>
                <w:rFonts w:hint="eastAsia"/>
              </w:rPr>
              <w:t>4</w:t>
            </w:r>
          </w:p>
        </w:tc>
        <w:tc>
          <w:tcPr>
            <w:tcW w:w="937" w:type="dxa"/>
            <w:shd w:val="clear" w:color="auto" w:fill="auto"/>
            <w:vAlign w:val="center"/>
          </w:tcPr>
          <w:p w:rsidR="00A168C5" w:rsidRDefault="00FD7532">
            <w:pPr>
              <w:pStyle w:val="aff7"/>
              <w:spacing w:line="288" w:lineRule="auto"/>
            </w:pPr>
            <w:r>
              <w:rPr>
                <w:rFonts w:hint="eastAsia"/>
              </w:rPr>
              <w:t>4</w:t>
            </w:r>
          </w:p>
        </w:tc>
        <w:tc>
          <w:tcPr>
            <w:tcW w:w="937" w:type="dxa"/>
            <w:shd w:val="clear" w:color="auto" w:fill="auto"/>
            <w:vAlign w:val="center"/>
          </w:tcPr>
          <w:p w:rsidR="00A168C5" w:rsidRDefault="00FD7532">
            <w:pPr>
              <w:pStyle w:val="aff7"/>
              <w:spacing w:line="288" w:lineRule="auto"/>
            </w:pPr>
            <w:r>
              <w:t>实验</w:t>
            </w:r>
            <w:r>
              <w:rPr>
                <w:rFonts w:hint="eastAsia"/>
              </w:rPr>
              <w:t>后</w:t>
            </w:r>
            <w:r>
              <w:t>通电</w:t>
            </w:r>
          </w:p>
        </w:tc>
        <w:tc>
          <w:tcPr>
            <w:tcW w:w="937" w:type="dxa"/>
            <w:shd w:val="clear" w:color="auto" w:fill="auto"/>
            <w:vAlign w:val="center"/>
          </w:tcPr>
          <w:p w:rsidR="00A168C5" w:rsidRDefault="00FD7532">
            <w:pPr>
              <w:pStyle w:val="aff7"/>
              <w:spacing w:line="288" w:lineRule="auto"/>
            </w:pPr>
            <w:r>
              <w:rPr>
                <w:rFonts w:hint="eastAsia"/>
              </w:rPr>
              <w:t xml:space="preserve">-20 </w:t>
            </w:r>
            <w:r>
              <w:rPr>
                <w:rFonts w:hint="eastAsia"/>
              </w:rPr>
              <w:t>℃</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治疗温度</w:t>
            </w:r>
          </w:p>
        </w:tc>
        <w:tc>
          <w:tcPr>
            <w:tcW w:w="1874" w:type="dxa"/>
            <w:gridSpan w:val="2"/>
            <w:shd w:val="clear" w:color="auto" w:fill="auto"/>
            <w:vAlign w:val="center"/>
          </w:tcPr>
          <w:p w:rsidR="00A168C5" w:rsidRDefault="00FD7532">
            <w:pPr>
              <w:pStyle w:val="aff7"/>
              <w:spacing w:line="288" w:lineRule="auto"/>
            </w:pPr>
            <w:r>
              <w:rPr>
                <w:rFonts w:hint="eastAsia"/>
              </w:rPr>
              <w:t>a.c.220V</w:t>
            </w:r>
          </w:p>
        </w:tc>
      </w:tr>
      <w:tr w:rsidR="00A168C5">
        <w:trPr>
          <w:jc w:val="center"/>
        </w:trPr>
        <w:tc>
          <w:tcPr>
            <w:tcW w:w="941" w:type="dxa"/>
            <w:shd w:val="clear" w:color="auto" w:fill="auto"/>
            <w:vAlign w:val="center"/>
          </w:tcPr>
          <w:p w:rsidR="00A168C5" w:rsidRDefault="00FD7532">
            <w:pPr>
              <w:pStyle w:val="aff7"/>
              <w:spacing w:line="288" w:lineRule="auto"/>
            </w:pPr>
            <w:r>
              <w:rPr>
                <w:rFonts w:hint="eastAsia"/>
              </w:rPr>
              <w:t>额定工作</w:t>
            </w:r>
          </w:p>
          <w:p w:rsidR="00A168C5" w:rsidRDefault="00FD7532">
            <w:pPr>
              <w:pStyle w:val="aff7"/>
              <w:spacing w:line="288" w:lineRule="auto"/>
            </w:pPr>
            <w:r>
              <w:rPr>
                <w:rFonts w:hint="eastAsia"/>
              </w:rPr>
              <w:t>高温试验</w:t>
            </w:r>
          </w:p>
        </w:tc>
        <w:tc>
          <w:tcPr>
            <w:tcW w:w="937" w:type="dxa"/>
            <w:shd w:val="clear" w:color="auto" w:fill="auto"/>
            <w:vAlign w:val="center"/>
          </w:tcPr>
          <w:p w:rsidR="00A168C5" w:rsidRDefault="00FD7532">
            <w:pPr>
              <w:pStyle w:val="aff7"/>
              <w:spacing w:line="288" w:lineRule="auto"/>
            </w:pPr>
            <w:r>
              <w:rPr>
                <w:rFonts w:hint="eastAsia"/>
              </w:rPr>
              <w:t>1</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实验时通电</w:t>
            </w:r>
          </w:p>
        </w:tc>
        <w:tc>
          <w:tcPr>
            <w:tcW w:w="937" w:type="dxa"/>
            <w:shd w:val="clear" w:color="auto" w:fill="auto"/>
            <w:vAlign w:val="center"/>
          </w:tcPr>
          <w:p w:rsidR="00A168C5" w:rsidRDefault="00FD7532">
            <w:pPr>
              <w:pStyle w:val="aff7"/>
              <w:spacing w:line="288" w:lineRule="auto"/>
            </w:pPr>
            <w:r>
              <w:rPr>
                <w:rFonts w:hint="eastAsia"/>
              </w:rPr>
              <w:t xml:space="preserve">40 </w:t>
            </w:r>
            <w:r>
              <w:rPr>
                <w:rFonts w:hint="eastAsia"/>
              </w:rPr>
              <w:t>℃</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定时时间</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rPr>
                <w:rFonts w:hint="eastAsia"/>
              </w:rPr>
              <w:t>242V</w:t>
            </w:r>
          </w:p>
        </w:tc>
      </w:tr>
      <w:tr w:rsidR="00A168C5">
        <w:trPr>
          <w:jc w:val="center"/>
        </w:trPr>
        <w:tc>
          <w:tcPr>
            <w:tcW w:w="941" w:type="dxa"/>
            <w:shd w:val="clear" w:color="auto" w:fill="auto"/>
            <w:vAlign w:val="center"/>
          </w:tcPr>
          <w:p w:rsidR="00A168C5" w:rsidRDefault="00FD7532">
            <w:pPr>
              <w:pStyle w:val="aff7"/>
              <w:spacing w:line="288" w:lineRule="auto"/>
            </w:pPr>
            <w:r>
              <w:rPr>
                <w:rFonts w:hint="eastAsia"/>
              </w:rPr>
              <w:t>运行试验</w:t>
            </w:r>
          </w:p>
        </w:tc>
        <w:tc>
          <w:tcPr>
            <w:tcW w:w="937" w:type="dxa"/>
            <w:shd w:val="clear" w:color="auto" w:fill="auto"/>
            <w:vAlign w:val="center"/>
          </w:tcPr>
          <w:p w:rsidR="00A168C5" w:rsidRDefault="00FD7532">
            <w:pPr>
              <w:pStyle w:val="aff7"/>
              <w:spacing w:line="288" w:lineRule="auto"/>
            </w:pPr>
            <w:r>
              <w:rPr>
                <w:rFonts w:hint="eastAsia"/>
              </w:rPr>
              <w:t>4</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实验</w:t>
            </w:r>
            <w:r>
              <w:rPr>
                <w:rFonts w:hint="eastAsia"/>
              </w:rPr>
              <w:t>后</w:t>
            </w:r>
            <w:r>
              <w:t>通电</w:t>
            </w:r>
          </w:p>
        </w:tc>
        <w:tc>
          <w:tcPr>
            <w:tcW w:w="937" w:type="dxa"/>
            <w:shd w:val="clear" w:color="auto" w:fill="auto"/>
            <w:vAlign w:val="center"/>
          </w:tcPr>
          <w:p w:rsidR="00A168C5" w:rsidRDefault="00FD7532">
            <w:pPr>
              <w:pStyle w:val="aff7"/>
              <w:spacing w:line="288" w:lineRule="auto"/>
            </w:pPr>
            <w:r>
              <w:rPr>
                <w:rFonts w:hint="eastAsia"/>
              </w:rPr>
              <w:t xml:space="preserve">40 </w:t>
            </w:r>
            <w:r>
              <w:rPr>
                <w:rFonts w:hint="eastAsia"/>
              </w:rPr>
              <w:t>℃</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治疗温度</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rPr>
                <w:rFonts w:hint="eastAsia"/>
              </w:rPr>
              <w:t>242V</w:t>
            </w:r>
          </w:p>
        </w:tc>
      </w:tr>
      <w:tr w:rsidR="00A168C5">
        <w:trPr>
          <w:jc w:val="center"/>
        </w:trPr>
        <w:tc>
          <w:tcPr>
            <w:tcW w:w="941" w:type="dxa"/>
            <w:shd w:val="clear" w:color="auto" w:fill="auto"/>
            <w:vAlign w:val="center"/>
          </w:tcPr>
          <w:p w:rsidR="00A168C5" w:rsidRDefault="00FD7532">
            <w:pPr>
              <w:pStyle w:val="aff7"/>
              <w:spacing w:line="288" w:lineRule="auto"/>
            </w:pPr>
            <w:r>
              <w:rPr>
                <w:rFonts w:hint="eastAsia"/>
              </w:rPr>
              <w:t>高</w:t>
            </w:r>
            <w:r>
              <w:t>温贮存</w:t>
            </w:r>
          </w:p>
          <w:p w:rsidR="00A168C5" w:rsidRDefault="00FD7532">
            <w:pPr>
              <w:pStyle w:val="aff7"/>
              <w:spacing w:line="288" w:lineRule="auto"/>
            </w:pPr>
            <w:r>
              <w:rPr>
                <w:rFonts w:hint="eastAsia"/>
              </w:rPr>
              <w:t>试验</w:t>
            </w:r>
          </w:p>
        </w:tc>
        <w:tc>
          <w:tcPr>
            <w:tcW w:w="937" w:type="dxa"/>
            <w:shd w:val="clear" w:color="auto" w:fill="auto"/>
            <w:vAlign w:val="center"/>
          </w:tcPr>
          <w:p w:rsidR="00A168C5" w:rsidRDefault="00FD7532">
            <w:pPr>
              <w:pStyle w:val="aff7"/>
              <w:spacing w:line="288" w:lineRule="auto"/>
            </w:pPr>
            <w:r>
              <w:rPr>
                <w:rFonts w:hint="eastAsia"/>
              </w:rPr>
              <w:t>4</w:t>
            </w:r>
          </w:p>
        </w:tc>
        <w:tc>
          <w:tcPr>
            <w:tcW w:w="937" w:type="dxa"/>
            <w:shd w:val="clear" w:color="auto" w:fill="auto"/>
            <w:vAlign w:val="center"/>
          </w:tcPr>
          <w:p w:rsidR="00A168C5" w:rsidRDefault="00FD7532">
            <w:pPr>
              <w:pStyle w:val="aff7"/>
              <w:spacing w:line="288" w:lineRule="auto"/>
            </w:pPr>
            <w:r>
              <w:rPr>
                <w:rFonts w:hint="eastAsia"/>
              </w:rPr>
              <w:t>4</w:t>
            </w:r>
          </w:p>
        </w:tc>
        <w:tc>
          <w:tcPr>
            <w:tcW w:w="937" w:type="dxa"/>
            <w:shd w:val="clear" w:color="auto" w:fill="auto"/>
            <w:vAlign w:val="center"/>
          </w:tcPr>
          <w:p w:rsidR="00A168C5" w:rsidRDefault="00FD7532">
            <w:pPr>
              <w:pStyle w:val="aff7"/>
              <w:spacing w:line="288" w:lineRule="auto"/>
            </w:pPr>
            <w:r>
              <w:t>实验时通电</w:t>
            </w:r>
          </w:p>
        </w:tc>
        <w:tc>
          <w:tcPr>
            <w:tcW w:w="937" w:type="dxa"/>
            <w:shd w:val="clear" w:color="auto" w:fill="auto"/>
            <w:vAlign w:val="center"/>
          </w:tcPr>
          <w:p w:rsidR="00A168C5" w:rsidRDefault="00FD7532">
            <w:pPr>
              <w:pStyle w:val="aff7"/>
              <w:spacing w:line="288" w:lineRule="auto"/>
            </w:pPr>
            <w:r>
              <w:rPr>
                <w:rFonts w:hint="eastAsia"/>
              </w:rPr>
              <w:t xml:space="preserve">55 </w:t>
            </w:r>
            <w:r>
              <w:rPr>
                <w:rFonts w:hint="eastAsia"/>
              </w:rPr>
              <w:t>℃</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治疗温度</w:t>
            </w:r>
          </w:p>
        </w:tc>
        <w:tc>
          <w:tcPr>
            <w:tcW w:w="1874" w:type="dxa"/>
            <w:gridSpan w:val="2"/>
            <w:shd w:val="clear" w:color="auto" w:fill="auto"/>
            <w:vAlign w:val="center"/>
          </w:tcPr>
          <w:p w:rsidR="00A168C5" w:rsidRDefault="00FD7532">
            <w:pPr>
              <w:pStyle w:val="aff7"/>
              <w:spacing w:line="288" w:lineRule="auto"/>
            </w:pPr>
            <w:r>
              <w:rPr>
                <w:rFonts w:hint="eastAsia"/>
              </w:rPr>
              <w:t>a.c.220V</w:t>
            </w:r>
          </w:p>
        </w:tc>
      </w:tr>
      <w:tr w:rsidR="00A168C5">
        <w:trPr>
          <w:trHeight w:val="194"/>
          <w:jc w:val="center"/>
        </w:trPr>
        <w:tc>
          <w:tcPr>
            <w:tcW w:w="941" w:type="dxa"/>
            <w:vMerge w:val="restart"/>
            <w:shd w:val="clear" w:color="auto" w:fill="auto"/>
            <w:vAlign w:val="center"/>
          </w:tcPr>
          <w:p w:rsidR="00A168C5" w:rsidRDefault="00FD7532">
            <w:pPr>
              <w:pStyle w:val="aff7"/>
              <w:spacing w:line="288" w:lineRule="auto"/>
            </w:pPr>
            <w:r>
              <w:rPr>
                <w:rFonts w:hint="eastAsia"/>
              </w:rPr>
              <w:t>额定工作</w:t>
            </w:r>
          </w:p>
          <w:p w:rsidR="00A168C5" w:rsidRDefault="00FD7532">
            <w:pPr>
              <w:pStyle w:val="aff7"/>
              <w:spacing w:line="288" w:lineRule="auto"/>
            </w:pPr>
            <w:r>
              <w:rPr>
                <w:rFonts w:hint="eastAsia"/>
              </w:rPr>
              <w:t>湿热试验</w:t>
            </w:r>
          </w:p>
        </w:tc>
        <w:tc>
          <w:tcPr>
            <w:tcW w:w="937" w:type="dxa"/>
            <w:vMerge w:val="restart"/>
            <w:shd w:val="clear" w:color="auto" w:fill="auto"/>
            <w:vAlign w:val="center"/>
          </w:tcPr>
          <w:p w:rsidR="00A168C5" w:rsidRDefault="00FD7532">
            <w:pPr>
              <w:pStyle w:val="aff7"/>
              <w:spacing w:line="288" w:lineRule="auto"/>
            </w:pPr>
            <w:r>
              <w:rPr>
                <w:rFonts w:hint="eastAsia"/>
              </w:rPr>
              <w:t>4</w:t>
            </w:r>
          </w:p>
        </w:tc>
        <w:tc>
          <w:tcPr>
            <w:tcW w:w="937" w:type="dxa"/>
            <w:vMerge w:val="restart"/>
            <w:shd w:val="clear" w:color="auto" w:fill="auto"/>
            <w:vAlign w:val="center"/>
          </w:tcPr>
          <w:p w:rsidR="00A168C5" w:rsidRDefault="00FD7532">
            <w:pPr>
              <w:pStyle w:val="aff7"/>
              <w:spacing w:line="288" w:lineRule="auto"/>
            </w:pPr>
            <w:r>
              <w:t>—</w:t>
            </w:r>
          </w:p>
        </w:tc>
        <w:tc>
          <w:tcPr>
            <w:tcW w:w="937" w:type="dxa"/>
            <w:vMerge w:val="restart"/>
            <w:shd w:val="clear" w:color="auto" w:fill="auto"/>
            <w:vAlign w:val="center"/>
          </w:tcPr>
          <w:p w:rsidR="00A168C5" w:rsidRDefault="00FD7532">
            <w:pPr>
              <w:pStyle w:val="aff7"/>
              <w:spacing w:line="288" w:lineRule="auto"/>
            </w:pPr>
            <w:r>
              <w:t>实验</w:t>
            </w:r>
            <w:r>
              <w:rPr>
                <w:rFonts w:hint="eastAsia"/>
              </w:rPr>
              <w:t>后</w:t>
            </w:r>
            <w:r>
              <w:t>通电</w:t>
            </w:r>
          </w:p>
        </w:tc>
        <w:tc>
          <w:tcPr>
            <w:tcW w:w="937" w:type="dxa"/>
            <w:shd w:val="clear" w:color="auto" w:fill="auto"/>
            <w:vAlign w:val="center"/>
          </w:tcPr>
          <w:p w:rsidR="00A168C5" w:rsidRDefault="00FD7532">
            <w:pPr>
              <w:pStyle w:val="aff7"/>
              <w:spacing w:line="288" w:lineRule="auto"/>
            </w:pPr>
            <w:r>
              <w:rPr>
                <w:rFonts w:hint="eastAsia"/>
              </w:rPr>
              <w:t xml:space="preserve">40 </w:t>
            </w:r>
            <w:r>
              <w:rPr>
                <w:rFonts w:hint="eastAsia"/>
              </w:rPr>
              <w:t>℃</w:t>
            </w:r>
          </w:p>
        </w:tc>
        <w:tc>
          <w:tcPr>
            <w:tcW w:w="937" w:type="dxa"/>
            <w:vMerge w:val="restart"/>
            <w:shd w:val="clear" w:color="auto" w:fill="auto"/>
            <w:vAlign w:val="center"/>
          </w:tcPr>
          <w:p w:rsidR="00A168C5" w:rsidRDefault="00FD7532">
            <w:pPr>
              <w:pStyle w:val="aff7"/>
              <w:spacing w:line="288" w:lineRule="auto"/>
            </w:pPr>
            <w:r>
              <w:t>—</w:t>
            </w:r>
          </w:p>
        </w:tc>
        <w:tc>
          <w:tcPr>
            <w:tcW w:w="937" w:type="dxa"/>
            <w:vMerge w:val="restart"/>
            <w:shd w:val="clear" w:color="auto" w:fill="auto"/>
            <w:vAlign w:val="center"/>
          </w:tcPr>
          <w:p w:rsidR="00A168C5" w:rsidRDefault="00FD7532">
            <w:pPr>
              <w:pStyle w:val="aff7"/>
              <w:spacing w:line="288" w:lineRule="auto"/>
            </w:pPr>
            <w:r>
              <w:t>—</w:t>
            </w:r>
          </w:p>
        </w:tc>
        <w:tc>
          <w:tcPr>
            <w:tcW w:w="937" w:type="dxa"/>
            <w:vMerge w:val="restart"/>
            <w:shd w:val="clear" w:color="auto" w:fill="auto"/>
            <w:vAlign w:val="center"/>
          </w:tcPr>
          <w:p w:rsidR="00A168C5" w:rsidRDefault="00FD7532">
            <w:pPr>
              <w:pStyle w:val="aff7"/>
              <w:spacing w:line="288" w:lineRule="auto"/>
            </w:pPr>
            <w:r>
              <w:t>治疗温度</w:t>
            </w:r>
          </w:p>
        </w:tc>
        <w:tc>
          <w:tcPr>
            <w:tcW w:w="1874" w:type="dxa"/>
            <w:gridSpan w:val="2"/>
            <w:vMerge w:val="restart"/>
            <w:shd w:val="clear" w:color="auto" w:fill="auto"/>
            <w:vAlign w:val="center"/>
          </w:tcPr>
          <w:p w:rsidR="00A168C5" w:rsidRDefault="00FD7532">
            <w:pPr>
              <w:pStyle w:val="aff7"/>
              <w:spacing w:line="288" w:lineRule="auto"/>
            </w:pPr>
            <w:r>
              <w:rPr>
                <w:rFonts w:hint="eastAsia"/>
              </w:rPr>
              <w:t>a.c.220V</w:t>
            </w:r>
          </w:p>
        </w:tc>
      </w:tr>
      <w:tr w:rsidR="00A168C5">
        <w:trPr>
          <w:trHeight w:val="194"/>
          <w:jc w:val="center"/>
        </w:trPr>
        <w:tc>
          <w:tcPr>
            <w:tcW w:w="941"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937" w:type="dxa"/>
            <w:shd w:val="clear" w:color="auto" w:fill="auto"/>
            <w:vAlign w:val="center"/>
          </w:tcPr>
          <w:p w:rsidR="00A168C5" w:rsidRDefault="00FD7532">
            <w:pPr>
              <w:pStyle w:val="aff7"/>
              <w:spacing w:line="288" w:lineRule="auto"/>
            </w:pPr>
            <w:r>
              <w:t>相对湿度</w:t>
            </w:r>
            <w:r>
              <w:rPr>
                <w:rFonts w:hint="eastAsia"/>
              </w:rPr>
              <w:t>80%</w:t>
            </w:r>
          </w:p>
        </w:tc>
        <w:tc>
          <w:tcPr>
            <w:tcW w:w="937"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1874" w:type="dxa"/>
            <w:gridSpan w:val="2"/>
            <w:vMerge/>
            <w:shd w:val="clear" w:color="auto" w:fill="auto"/>
            <w:vAlign w:val="center"/>
          </w:tcPr>
          <w:p w:rsidR="00A168C5" w:rsidRDefault="00A168C5">
            <w:pPr>
              <w:pStyle w:val="aff7"/>
              <w:spacing w:line="288" w:lineRule="auto"/>
            </w:pPr>
          </w:p>
        </w:tc>
      </w:tr>
      <w:tr w:rsidR="00A168C5">
        <w:trPr>
          <w:trHeight w:val="194"/>
          <w:jc w:val="center"/>
        </w:trPr>
        <w:tc>
          <w:tcPr>
            <w:tcW w:w="941" w:type="dxa"/>
            <w:vMerge w:val="restart"/>
            <w:shd w:val="clear" w:color="auto" w:fill="auto"/>
            <w:vAlign w:val="center"/>
          </w:tcPr>
          <w:p w:rsidR="00A168C5" w:rsidRDefault="00FD7532">
            <w:pPr>
              <w:pStyle w:val="aff7"/>
              <w:spacing w:line="288" w:lineRule="auto"/>
            </w:pPr>
            <w:r>
              <w:rPr>
                <w:rFonts w:hint="eastAsia"/>
              </w:rPr>
              <w:t>湿热贮存</w:t>
            </w:r>
          </w:p>
          <w:p w:rsidR="00A168C5" w:rsidRDefault="00FD7532">
            <w:pPr>
              <w:pStyle w:val="aff7"/>
              <w:spacing w:line="288" w:lineRule="auto"/>
            </w:pPr>
            <w:r>
              <w:rPr>
                <w:rFonts w:hint="eastAsia"/>
              </w:rPr>
              <w:t>试验</w:t>
            </w:r>
          </w:p>
        </w:tc>
        <w:tc>
          <w:tcPr>
            <w:tcW w:w="937" w:type="dxa"/>
            <w:vMerge w:val="restart"/>
            <w:shd w:val="clear" w:color="auto" w:fill="auto"/>
            <w:vAlign w:val="center"/>
          </w:tcPr>
          <w:p w:rsidR="00A168C5" w:rsidRDefault="00FD7532">
            <w:pPr>
              <w:pStyle w:val="aff7"/>
              <w:spacing w:line="288" w:lineRule="auto"/>
            </w:pPr>
            <w:r>
              <w:rPr>
                <w:rFonts w:hint="eastAsia"/>
              </w:rPr>
              <w:t>48</w:t>
            </w:r>
          </w:p>
        </w:tc>
        <w:tc>
          <w:tcPr>
            <w:tcW w:w="937" w:type="dxa"/>
            <w:vMerge w:val="restart"/>
            <w:shd w:val="clear" w:color="auto" w:fill="auto"/>
            <w:vAlign w:val="center"/>
          </w:tcPr>
          <w:p w:rsidR="00A168C5" w:rsidRDefault="00FD7532">
            <w:pPr>
              <w:pStyle w:val="aff7"/>
              <w:spacing w:line="288" w:lineRule="auto"/>
            </w:pPr>
            <w:r>
              <w:rPr>
                <w:rFonts w:hint="eastAsia"/>
              </w:rPr>
              <w:t>24</w:t>
            </w:r>
          </w:p>
        </w:tc>
        <w:tc>
          <w:tcPr>
            <w:tcW w:w="937" w:type="dxa"/>
            <w:vMerge w:val="restart"/>
            <w:shd w:val="clear" w:color="auto" w:fill="auto"/>
            <w:vAlign w:val="center"/>
          </w:tcPr>
          <w:p w:rsidR="00A168C5" w:rsidRDefault="00FD7532">
            <w:pPr>
              <w:pStyle w:val="aff7"/>
              <w:spacing w:line="288" w:lineRule="auto"/>
            </w:pPr>
            <w:r>
              <w:t>实验</w:t>
            </w:r>
            <w:r>
              <w:rPr>
                <w:rFonts w:hint="eastAsia"/>
              </w:rPr>
              <w:t>后</w:t>
            </w:r>
            <w:r>
              <w:t>通电</w:t>
            </w:r>
          </w:p>
        </w:tc>
        <w:tc>
          <w:tcPr>
            <w:tcW w:w="937" w:type="dxa"/>
            <w:shd w:val="clear" w:color="auto" w:fill="auto"/>
            <w:vAlign w:val="center"/>
          </w:tcPr>
          <w:p w:rsidR="00A168C5" w:rsidRDefault="00FD7532">
            <w:pPr>
              <w:pStyle w:val="aff7"/>
              <w:spacing w:line="288" w:lineRule="auto"/>
            </w:pPr>
            <w:r>
              <w:rPr>
                <w:rFonts w:hint="eastAsia"/>
              </w:rPr>
              <w:t xml:space="preserve">40 </w:t>
            </w:r>
            <w:r>
              <w:rPr>
                <w:rFonts w:hint="eastAsia"/>
              </w:rPr>
              <w:t>℃</w:t>
            </w:r>
          </w:p>
        </w:tc>
        <w:tc>
          <w:tcPr>
            <w:tcW w:w="937" w:type="dxa"/>
            <w:vMerge w:val="restart"/>
            <w:shd w:val="clear" w:color="auto" w:fill="auto"/>
            <w:vAlign w:val="center"/>
          </w:tcPr>
          <w:p w:rsidR="00A168C5" w:rsidRDefault="00FD7532">
            <w:pPr>
              <w:pStyle w:val="aff7"/>
              <w:spacing w:line="288" w:lineRule="auto"/>
            </w:pPr>
            <w:r>
              <w:t>—</w:t>
            </w:r>
          </w:p>
        </w:tc>
        <w:tc>
          <w:tcPr>
            <w:tcW w:w="937" w:type="dxa"/>
            <w:vMerge w:val="restart"/>
            <w:shd w:val="clear" w:color="auto" w:fill="auto"/>
            <w:vAlign w:val="center"/>
          </w:tcPr>
          <w:p w:rsidR="00A168C5" w:rsidRDefault="00FD7532">
            <w:pPr>
              <w:pStyle w:val="aff7"/>
              <w:spacing w:line="288" w:lineRule="auto"/>
            </w:pPr>
            <w:r>
              <w:t>—</w:t>
            </w:r>
          </w:p>
        </w:tc>
        <w:tc>
          <w:tcPr>
            <w:tcW w:w="937" w:type="dxa"/>
            <w:vMerge w:val="restart"/>
            <w:shd w:val="clear" w:color="auto" w:fill="auto"/>
            <w:vAlign w:val="center"/>
          </w:tcPr>
          <w:p w:rsidR="00A168C5" w:rsidRDefault="00FD7532">
            <w:pPr>
              <w:pStyle w:val="aff7"/>
              <w:spacing w:line="288" w:lineRule="auto"/>
            </w:pPr>
            <w:r>
              <w:t>治疗温度</w:t>
            </w:r>
          </w:p>
        </w:tc>
        <w:tc>
          <w:tcPr>
            <w:tcW w:w="1874" w:type="dxa"/>
            <w:gridSpan w:val="2"/>
            <w:vMerge w:val="restart"/>
            <w:shd w:val="clear" w:color="auto" w:fill="auto"/>
            <w:vAlign w:val="center"/>
          </w:tcPr>
          <w:p w:rsidR="00A168C5" w:rsidRDefault="00FD7532">
            <w:pPr>
              <w:pStyle w:val="aff7"/>
              <w:spacing w:line="288" w:lineRule="auto"/>
            </w:pPr>
            <w:r>
              <w:rPr>
                <w:rFonts w:hint="eastAsia"/>
              </w:rPr>
              <w:t>a.c.220V</w:t>
            </w:r>
          </w:p>
        </w:tc>
      </w:tr>
      <w:tr w:rsidR="00A168C5">
        <w:trPr>
          <w:trHeight w:val="194"/>
          <w:jc w:val="center"/>
        </w:trPr>
        <w:tc>
          <w:tcPr>
            <w:tcW w:w="941"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937" w:type="dxa"/>
            <w:shd w:val="clear" w:color="auto" w:fill="auto"/>
            <w:vAlign w:val="center"/>
          </w:tcPr>
          <w:p w:rsidR="00A168C5" w:rsidRDefault="00FD7532">
            <w:pPr>
              <w:pStyle w:val="aff7"/>
              <w:spacing w:line="288" w:lineRule="auto"/>
            </w:pPr>
            <w:r>
              <w:t>相对湿度</w:t>
            </w:r>
            <w:r>
              <w:rPr>
                <w:rFonts w:hint="eastAsia"/>
              </w:rPr>
              <w:t>93%</w:t>
            </w:r>
          </w:p>
        </w:tc>
        <w:tc>
          <w:tcPr>
            <w:tcW w:w="937"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1874" w:type="dxa"/>
            <w:gridSpan w:val="2"/>
            <w:vMerge/>
            <w:shd w:val="clear" w:color="auto" w:fill="auto"/>
            <w:vAlign w:val="center"/>
          </w:tcPr>
          <w:p w:rsidR="00A168C5" w:rsidRDefault="00A168C5">
            <w:pPr>
              <w:pStyle w:val="aff7"/>
              <w:spacing w:line="288" w:lineRule="auto"/>
            </w:pPr>
          </w:p>
        </w:tc>
      </w:tr>
      <w:tr w:rsidR="00A168C5">
        <w:trPr>
          <w:jc w:val="center"/>
        </w:trPr>
        <w:tc>
          <w:tcPr>
            <w:tcW w:w="941" w:type="dxa"/>
            <w:shd w:val="clear" w:color="auto" w:fill="auto"/>
            <w:vAlign w:val="center"/>
          </w:tcPr>
          <w:p w:rsidR="00A168C5" w:rsidRDefault="00FD7532">
            <w:pPr>
              <w:pStyle w:val="aff7"/>
              <w:spacing w:line="288" w:lineRule="auto"/>
            </w:pPr>
            <w:r>
              <w:rPr>
                <w:rFonts w:hint="eastAsia"/>
              </w:rPr>
              <w:t>振动试验</w:t>
            </w:r>
          </w:p>
        </w:tc>
        <w:tc>
          <w:tcPr>
            <w:tcW w:w="1874" w:type="dxa"/>
            <w:gridSpan w:val="2"/>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实验</w:t>
            </w:r>
            <w:r>
              <w:rPr>
                <w:rFonts w:hint="eastAsia"/>
              </w:rPr>
              <w:t>后</w:t>
            </w:r>
            <w:r>
              <w:t>通电</w:t>
            </w:r>
          </w:p>
        </w:tc>
        <w:tc>
          <w:tcPr>
            <w:tcW w:w="937" w:type="dxa"/>
            <w:shd w:val="clear" w:color="auto" w:fill="auto"/>
            <w:vAlign w:val="center"/>
          </w:tcPr>
          <w:p w:rsidR="00A168C5" w:rsidRDefault="00FD7532">
            <w:pPr>
              <w:pStyle w:val="aff7"/>
              <w:spacing w:line="288" w:lineRule="auto"/>
            </w:pPr>
            <w:r>
              <w:t>基准试验</w:t>
            </w:r>
          </w:p>
          <w:p w:rsidR="00A168C5" w:rsidRDefault="00FD7532">
            <w:pPr>
              <w:pStyle w:val="aff7"/>
              <w:spacing w:line="288" w:lineRule="auto"/>
            </w:pPr>
            <w:r>
              <w:t>条件</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外观与结构</w:t>
            </w:r>
          </w:p>
        </w:tc>
        <w:tc>
          <w:tcPr>
            <w:tcW w:w="1874" w:type="dxa"/>
            <w:gridSpan w:val="2"/>
            <w:shd w:val="clear" w:color="auto" w:fill="auto"/>
            <w:vAlign w:val="center"/>
          </w:tcPr>
          <w:p w:rsidR="00A168C5" w:rsidRDefault="00FD7532">
            <w:pPr>
              <w:pStyle w:val="aff7"/>
              <w:spacing w:line="288" w:lineRule="auto"/>
            </w:pPr>
            <w:r>
              <w:rPr>
                <w:rFonts w:hint="eastAsia"/>
              </w:rPr>
              <w:t>a.c.220V</w:t>
            </w:r>
          </w:p>
        </w:tc>
      </w:tr>
      <w:tr w:rsidR="00A168C5">
        <w:trPr>
          <w:jc w:val="center"/>
        </w:trPr>
        <w:tc>
          <w:tcPr>
            <w:tcW w:w="941" w:type="dxa"/>
            <w:shd w:val="clear" w:color="auto" w:fill="auto"/>
            <w:vAlign w:val="center"/>
          </w:tcPr>
          <w:p w:rsidR="00A168C5" w:rsidRDefault="00FD7532">
            <w:pPr>
              <w:pStyle w:val="aff7"/>
              <w:spacing w:line="288" w:lineRule="auto"/>
            </w:pPr>
            <w:r>
              <w:rPr>
                <w:rFonts w:hint="eastAsia"/>
              </w:rPr>
              <w:t>碰撞试验</w:t>
            </w:r>
          </w:p>
        </w:tc>
        <w:tc>
          <w:tcPr>
            <w:tcW w:w="1874" w:type="dxa"/>
            <w:gridSpan w:val="2"/>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实验</w:t>
            </w:r>
            <w:r>
              <w:rPr>
                <w:rFonts w:hint="eastAsia"/>
              </w:rPr>
              <w:t>后</w:t>
            </w:r>
            <w:r>
              <w:t>通电</w:t>
            </w:r>
          </w:p>
        </w:tc>
        <w:tc>
          <w:tcPr>
            <w:tcW w:w="937" w:type="dxa"/>
            <w:shd w:val="clear" w:color="auto" w:fill="auto"/>
            <w:vAlign w:val="center"/>
          </w:tcPr>
          <w:p w:rsidR="00A168C5" w:rsidRDefault="00FD7532">
            <w:pPr>
              <w:pStyle w:val="aff7"/>
              <w:spacing w:line="288" w:lineRule="auto"/>
            </w:pPr>
            <w:r>
              <w:t>基准试验</w:t>
            </w:r>
          </w:p>
          <w:p w:rsidR="00A168C5" w:rsidRDefault="00FD7532">
            <w:pPr>
              <w:pStyle w:val="aff7"/>
              <w:spacing w:line="288" w:lineRule="auto"/>
            </w:pPr>
            <w:r>
              <w:t>条件</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外观与结构</w:t>
            </w:r>
          </w:p>
        </w:tc>
        <w:tc>
          <w:tcPr>
            <w:tcW w:w="1874" w:type="dxa"/>
            <w:gridSpan w:val="2"/>
            <w:shd w:val="clear" w:color="auto" w:fill="auto"/>
            <w:vAlign w:val="center"/>
          </w:tcPr>
          <w:p w:rsidR="00A168C5" w:rsidRDefault="00FD7532">
            <w:pPr>
              <w:pStyle w:val="aff7"/>
              <w:spacing w:line="288" w:lineRule="auto"/>
            </w:pPr>
            <w:r>
              <w:rPr>
                <w:rFonts w:hint="eastAsia"/>
              </w:rPr>
              <w:t>a.c.220V</w:t>
            </w:r>
          </w:p>
        </w:tc>
      </w:tr>
    </w:tbl>
    <w:p w:rsidR="00A168C5" w:rsidRDefault="00A168C5">
      <w:pPr>
        <w:pStyle w:val="af8"/>
        <w:spacing w:line="288" w:lineRule="auto"/>
        <w:ind w:firstLine="420"/>
      </w:pPr>
    </w:p>
    <w:p w:rsidR="00A168C5" w:rsidRDefault="00FD7532">
      <w:pPr>
        <w:pStyle w:val="a4"/>
        <w:spacing w:before="120" w:after="120" w:line="288" w:lineRule="auto"/>
      </w:pPr>
      <w:r>
        <w:t>外壳阻燃</w:t>
      </w:r>
    </w:p>
    <w:p w:rsidR="00A168C5" w:rsidRDefault="00FD7532">
      <w:pPr>
        <w:pStyle w:val="af8"/>
        <w:spacing w:line="288" w:lineRule="auto"/>
        <w:ind w:firstLine="420"/>
      </w:pPr>
      <w:r>
        <w:rPr>
          <w:rFonts w:hint="eastAsia"/>
        </w:rPr>
        <w:t>按</w:t>
      </w:r>
      <w:r>
        <w:rPr>
          <w:rFonts w:hint="eastAsia"/>
        </w:rPr>
        <w:t xml:space="preserve"> </w:t>
      </w:r>
      <w:r>
        <w:t>GB/T 5169.16</w:t>
      </w:r>
      <w:r>
        <w:rPr>
          <w:rFonts w:hint="eastAsia"/>
        </w:rPr>
        <w:t xml:space="preserve"> </w:t>
      </w:r>
      <w:r>
        <w:rPr>
          <w:rFonts w:hint="eastAsia"/>
        </w:rPr>
        <w:t>的规定执行。</w:t>
      </w:r>
    </w:p>
    <w:p w:rsidR="00A168C5" w:rsidRDefault="00FD7532">
      <w:pPr>
        <w:pStyle w:val="a3"/>
        <w:spacing w:before="240" w:after="240" w:line="288" w:lineRule="auto"/>
      </w:pPr>
      <w:bookmarkStart w:id="93" w:name="_Toc162349208"/>
      <w:bookmarkStart w:id="94" w:name="_Toc156836898"/>
      <w:bookmarkStart w:id="95" w:name="_Toc156489857"/>
      <w:bookmarkStart w:id="96" w:name="_Toc153530755"/>
      <w:r>
        <w:rPr>
          <w:rFonts w:hint="eastAsia"/>
        </w:rPr>
        <w:t>检验规则</w:t>
      </w:r>
      <w:bookmarkEnd w:id="93"/>
    </w:p>
    <w:p w:rsidR="00A168C5" w:rsidRDefault="00FD7532">
      <w:pPr>
        <w:pStyle w:val="a4"/>
        <w:spacing w:before="120" w:after="120" w:line="288" w:lineRule="auto"/>
      </w:pPr>
      <w:r>
        <w:rPr>
          <w:rFonts w:hint="eastAsia"/>
        </w:rPr>
        <w:t>检验分类</w:t>
      </w:r>
    </w:p>
    <w:p w:rsidR="00A168C5" w:rsidRDefault="00FD7532">
      <w:pPr>
        <w:pStyle w:val="af8"/>
        <w:spacing w:line="288" w:lineRule="auto"/>
        <w:ind w:firstLine="420"/>
      </w:pPr>
      <w:r>
        <w:rPr>
          <w:rFonts w:hint="eastAsia"/>
        </w:rPr>
        <w:t>分为出厂检验和型式检验。</w:t>
      </w:r>
    </w:p>
    <w:p w:rsidR="00A168C5" w:rsidRDefault="00FD7532">
      <w:pPr>
        <w:pStyle w:val="a4"/>
        <w:spacing w:before="120" w:after="120" w:line="288" w:lineRule="auto"/>
      </w:pPr>
      <w:r>
        <w:rPr>
          <w:rFonts w:hint="eastAsia"/>
        </w:rPr>
        <w:t>出厂检验</w:t>
      </w:r>
    </w:p>
    <w:p w:rsidR="00A168C5" w:rsidRDefault="00FD7532">
      <w:pPr>
        <w:pStyle w:val="aff4"/>
        <w:spacing w:line="288" w:lineRule="auto"/>
      </w:pPr>
      <w:r>
        <w:rPr>
          <w:rFonts w:hint="eastAsia"/>
        </w:rPr>
        <w:t>热疗房出厂前，应经制造商检验合格后方可出厂。</w:t>
      </w:r>
    </w:p>
    <w:p w:rsidR="00A168C5" w:rsidRDefault="00FD7532">
      <w:pPr>
        <w:pStyle w:val="aff4"/>
        <w:spacing w:line="288" w:lineRule="auto"/>
      </w:pPr>
      <w:r>
        <w:rPr>
          <w:rFonts w:hint="eastAsia"/>
        </w:rPr>
        <w:t>出厂检验项目应符合表</w:t>
      </w:r>
      <w:r>
        <w:rPr>
          <w:rFonts w:hint="eastAsia"/>
        </w:rPr>
        <w:t xml:space="preserve"> 2 </w:t>
      </w:r>
      <w:r>
        <w:rPr>
          <w:rFonts w:hint="eastAsia"/>
        </w:rPr>
        <w:t>的规定。</w:t>
      </w:r>
    </w:p>
    <w:p w:rsidR="00A168C5" w:rsidRDefault="00A168C5">
      <w:pPr>
        <w:pStyle w:val="aff4"/>
        <w:numPr>
          <w:ilvl w:val="0"/>
          <w:numId w:val="0"/>
        </w:numPr>
        <w:spacing w:line="288" w:lineRule="auto"/>
      </w:pPr>
    </w:p>
    <w:p w:rsidR="00A168C5" w:rsidRDefault="00A168C5">
      <w:pPr>
        <w:pStyle w:val="aff4"/>
        <w:numPr>
          <w:ilvl w:val="0"/>
          <w:numId w:val="0"/>
        </w:numPr>
        <w:spacing w:line="288" w:lineRule="auto"/>
      </w:pPr>
    </w:p>
    <w:p w:rsidR="00A168C5" w:rsidRDefault="00A168C5">
      <w:pPr>
        <w:pStyle w:val="aff4"/>
        <w:numPr>
          <w:ilvl w:val="0"/>
          <w:numId w:val="0"/>
        </w:numPr>
        <w:spacing w:line="288" w:lineRule="auto"/>
      </w:pPr>
    </w:p>
    <w:p w:rsidR="00A168C5" w:rsidRDefault="00A168C5">
      <w:pPr>
        <w:pStyle w:val="aff4"/>
        <w:numPr>
          <w:ilvl w:val="0"/>
          <w:numId w:val="0"/>
        </w:numPr>
        <w:spacing w:line="288" w:lineRule="auto"/>
      </w:pPr>
    </w:p>
    <w:p w:rsidR="00A168C5" w:rsidRDefault="00FD7532">
      <w:pPr>
        <w:pStyle w:val="a2"/>
        <w:spacing w:before="120" w:after="120" w:line="288" w:lineRule="auto"/>
      </w:pPr>
      <w:r>
        <w:rPr>
          <w:rFonts w:hint="eastAsia"/>
        </w:rPr>
        <w:t>检验项目</w:t>
      </w:r>
    </w:p>
    <w:tbl>
      <w:tblPr>
        <w:tblStyle w:val="af4"/>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202"/>
        <w:gridCol w:w="2203"/>
        <w:gridCol w:w="2551"/>
        <w:gridCol w:w="2418"/>
      </w:tblGrid>
      <w:tr w:rsidR="00A168C5">
        <w:trPr>
          <w:tblHeader/>
          <w:jc w:val="center"/>
        </w:trPr>
        <w:tc>
          <w:tcPr>
            <w:tcW w:w="4405" w:type="dxa"/>
            <w:gridSpan w:val="2"/>
            <w:tcBorders>
              <w:top w:val="single" w:sz="8" w:space="0" w:color="auto"/>
              <w:bottom w:val="single" w:sz="8" w:space="0" w:color="auto"/>
            </w:tcBorders>
            <w:shd w:val="clear" w:color="auto" w:fill="auto"/>
            <w:vAlign w:val="center"/>
          </w:tcPr>
          <w:p w:rsidR="00A168C5" w:rsidRDefault="00FD7532">
            <w:pPr>
              <w:pStyle w:val="aff7"/>
              <w:spacing w:line="288" w:lineRule="auto"/>
            </w:pPr>
            <w:r>
              <w:rPr>
                <w:rFonts w:hint="eastAsia"/>
              </w:rPr>
              <w:t>检验项目</w:t>
            </w:r>
          </w:p>
        </w:tc>
        <w:tc>
          <w:tcPr>
            <w:tcW w:w="2551" w:type="dxa"/>
            <w:tcBorders>
              <w:top w:val="single" w:sz="8" w:space="0" w:color="auto"/>
              <w:bottom w:val="single" w:sz="8" w:space="0" w:color="auto"/>
            </w:tcBorders>
            <w:shd w:val="clear" w:color="auto" w:fill="auto"/>
            <w:vAlign w:val="center"/>
          </w:tcPr>
          <w:p w:rsidR="00A168C5" w:rsidRDefault="00FD7532">
            <w:pPr>
              <w:pStyle w:val="aff7"/>
              <w:spacing w:line="288" w:lineRule="auto"/>
            </w:pPr>
            <w:r>
              <w:rPr>
                <w:rFonts w:hint="eastAsia"/>
              </w:rPr>
              <w:t>出厂检验</w:t>
            </w:r>
          </w:p>
        </w:tc>
        <w:tc>
          <w:tcPr>
            <w:tcW w:w="2418" w:type="dxa"/>
            <w:tcBorders>
              <w:top w:val="single" w:sz="8" w:space="0" w:color="auto"/>
              <w:bottom w:val="single" w:sz="8" w:space="0" w:color="auto"/>
            </w:tcBorders>
            <w:shd w:val="clear" w:color="auto" w:fill="auto"/>
            <w:vAlign w:val="center"/>
          </w:tcPr>
          <w:p w:rsidR="00A168C5" w:rsidRDefault="00FD7532">
            <w:pPr>
              <w:pStyle w:val="aff7"/>
              <w:spacing w:line="288" w:lineRule="auto"/>
            </w:pPr>
            <w:r>
              <w:rPr>
                <w:rFonts w:hint="eastAsia"/>
              </w:rPr>
              <w:t>型式检验</w:t>
            </w:r>
          </w:p>
        </w:tc>
      </w:tr>
      <w:tr w:rsidR="00A168C5">
        <w:trPr>
          <w:jc w:val="center"/>
        </w:trPr>
        <w:tc>
          <w:tcPr>
            <w:tcW w:w="4405" w:type="dxa"/>
            <w:gridSpan w:val="2"/>
            <w:tcBorders>
              <w:top w:val="single" w:sz="8" w:space="0" w:color="auto"/>
            </w:tcBorders>
            <w:shd w:val="clear" w:color="auto" w:fill="auto"/>
            <w:vAlign w:val="center"/>
          </w:tcPr>
          <w:p w:rsidR="00A168C5" w:rsidRDefault="00FD7532">
            <w:pPr>
              <w:pStyle w:val="aff7"/>
              <w:spacing w:line="288" w:lineRule="auto"/>
            </w:pPr>
            <w:r>
              <w:rPr>
                <w:rFonts w:hint="eastAsia"/>
              </w:rPr>
              <w:t>外观与结构</w:t>
            </w:r>
          </w:p>
        </w:tc>
        <w:tc>
          <w:tcPr>
            <w:tcW w:w="2551" w:type="dxa"/>
            <w:tcBorders>
              <w:top w:val="single" w:sz="8" w:space="0" w:color="auto"/>
            </w:tcBorders>
            <w:shd w:val="clear" w:color="auto" w:fill="auto"/>
            <w:vAlign w:val="center"/>
          </w:tcPr>
          <w:p w:rsidR="00A168C5" w:rsidRDefault="00FD7532">
            <w:pPr>
              <w:pStyle w:val="aff7"/>
              <w:spacing w:line="288" w:lineRule="auto"/>
            </w:pPr>
            <w:r>
              <w:rPr>
                <w:rFonts w:hint="eastAsia"/>
              </w:rPr>
              <w:t>√</w:t>
            </w:r>
          </w:p>
        </w:tc>
        <w:tc>
          <w:tcPr>
            <w:tcW w:w="2418" w:type="dxa"/>
            <w:tcBorders>
              <w:top w:val="single" w:sz="8" w:space="0" w:color="auto"/>
            </w:tcBorders>
            <w:shd w:val="clear" w:color="auto" w:fill="auto"/>
            <w:vAlign w:val="center"/>
          </w:tcPr>
          <w:p w:rsidR="00A168C5" w:rsidRDefault="00FD7532">
            <w:pPr>
              <w:pStyle w:val="aff7"/>
              <w:spacing w:line="288" w:lineRule="auto"/>
            </w:pPr>
            <w:r>
              <w:rPr>
                <w:rFonts w:hint="eastAsia"/>
              </w:rPr>
              <w:t>√</w:t>
            </w:r>
          </w:p>
        </w:tc>
      </w:tr>
      <w:tr w:rsidR="00A168C5">
        <w:trPr>
          <w:jc w:val="center"/>
        </w:trPr>
        <w:tc>
          <w:tcPr>
            <w:tcW w:w="4405" w:type="dxa"/>
            <w:gridSpan w:val="2"/>
            <w:shd w:val="clear" w:color="auto" w:fill="auto"/>
            <w:vAlign w:val="center"/>
          </w:tcPr>
          <w:p w:rsidR="00A168C5" w:rsidRDefault="00FD7532">
            <w:pPr>
              <w:pStyle w:val="aff7"/>
              <w:spacing w:line="288" w:lineRule="auto"/>
            </w:pPr>
            <w:r>
              <w:rPr>
                <w:rFonts w:hint="eastAsia"/>
              </w:rPr>
              <w:t>尺寸</w:t>
            </w:r>
          </w:p>
        </w:tc>
        <w:tc>
          <w:tcPr>
            <w:tcW w:w="2551" w:type="dxa"/>
            <w:shd w:val="clear" w:color="auto" w:fill="auto"/>
            <w:vAlign w:val="center"/>
          </w:tcPr>
          <w:p w:rsidR="00A168C5" w:rsidRDefault="00FD7532">
            <w:pPr>
              <w:pStyle w:val="aff7"/>
              <w:spacing w:line="288" w:lineRule="auto"/>
            </w:pPr>
            <w:r>
              <w:rPr>
                <w:rFonts w:hint="eastAsia"/>
              </w:rPr>
              <w:t>√</w:t>
            </w:r>
          </w:p>
        </w:tc>
        <w:tc>
          <w:tcPr>
            <w:tcW w:w="2418" w:type="dxa"/>
            <w:shd w:val="clear" w:color="auto" w:fill="auto"/>
            <w:vAlign w:val="center"/>
          </w:tcPr>
          <w:p w:rsidR="00A168C5" w:rsidRDefault="00FD7532">
            <w:pPr>
              <w:pStyle w:val="aff7"/>
              <w:spacing w:line="288" w:lineRule="auto"/>
            </w:pPr>
            <w:r>
              <w:rPr>
                <w:rFonts w:hint="eastAsia"/>
              </w:rPr>
              <w:t>√</w:t>
            </w:r>
          </w:p>
        </w:tc>
      </w:tr>
      <w:tr w:rsidR="00A168C5">
        <w:trPr>
          <w:jc w:val="center"/>
        </w:trPr>
        <w:tc>
          <w:tcPr>
            <w:tcW w:w="4405" w:type="dxa"/>
            <w:gridSpan w:val="2"/>
            <w:shd w:val="clear" w:color="auto" w:fill="auto"/>
            <w:vAlign w:val="center"/>
          </w:tcPr>
          <w:p w:rsidR="00A168C5" w:rsidRDefault="00FD7532">
            <w:pPr>
              <w:pStyle w:val="aff7"/>
              <w:spacing w:line="288" w:lineRule="auto"/>
            </w:pPr>
            <w:r>
              <w:rPr>
                <w:rFonts w:hint="eastAsia"/>
              </w:rPr>
              <w:t>波长范围</w:t>
            </w:r>
          </w:p>
        </w:tc>
        <w:tc>
          <w:tcPr>
            <w:tcW w:w="2551" w:type="dxa"/>
            <w:shd w:val="clear" w:color="auto" w:fill="auto"/>
            <w:vAlign w:val="center"/>
          </w:tcPr>
          <w:p w:rsidR="00A168C5" w:rsidRDefault="00FD7532">
            <w:pPr>
              <w:pStyle w:val="aff7"/>
              <w:spacing w:line="288" w:lineRule="auto"/>
            </w:pPr>
            <w:r>
              <w:rPr>
                <w:rFonts w:hint="eastAsia"/>
              </w:rPr>
              <w:t>—</w:t>
            </w:r>
          </w:p>
        </w:tc>
        <w:tc>
          <w:tcPr>
            <w:tcW w:w="2418" w:type="dxa"/>
            <w:shd w:val="clear" w:color="auto" w:fill="auto"/>
            <w:vAlign w:val="center"/>
          </w:tcPr>
          <w:p w:rsidR="00A168C5" w:rsidRDefault="00FD7532">
            <w:pPr>
              <w:pStyle w:val="aff7"/>
              <w:spacing w:line="288" w:lineRule="auto"/>
            </w:pPr>
            <w:r>
              <w:rPr>
                <w:rFonts w:hint="eastAsia"/>
              </w:rPr>
              <w:t>√</w:t>
            </w:r>
          </w:p>
        </w:tc>
      </w:tr>
      <w:tr w:rsidR="00A168C5">
        <w:trPr>
          <w:jc w:val="center"/>
        </w:trPr>
        <w:tc>
          <w:tcPr>
            <w:tcW w:w="4405" w:type="dxa"/>
            <w:gridSpan w:val="2"/>
            <w:shd w:val="clear" w:color="auto" w:fill="auto"/>
            <w:vAlign w:val="center"/>
          </w:tcPr>
          <w:p w:rsidR="00A168C5" w:rsidRDefault="00FD7532">
            <w:pPr>
              <w:pStyle w:val="aff7"/>
              <w:spacing w:line="288" w:lineRule="auto"/>
            </w:pPr>
            <w:r>
              <w:rPr>
                <w:rFonts w:hint="eastAsia"/>
              </w:rPr>
              <w:lastRenderedPageBreak/>
              <w:t>放射率</w:t>
            </w:r>
          </w:p>
        </w:tc>
        <w:tc>
          <w:tcPr>
            <w:tcW w:w="2551" w:type="dxa"/>
            <w:shd w:val="clear" w:color="auto" w:fill="auto"/>
            <w:vAlign w:val="center"/>
          </w:tcPr>
          <w:p w:rsidR="00A168C5" w:rsidRDefault="00FD7532">
            <w:pPr>
              <w:pStyle w:val="aff7"/>
              <w:spacing w:line="288" w:lineRule="auto"/>
            </w:pPr>
            <w:r>
              <w:rPr>
                <w:rFonts w:hint="eastAsia"/>
              </w:rPr>
              <w:t>—</w:t>
            </w:r>
          </w:p>
        </w:tc>
        <w:tc>
          <w:tcPr>
            <w:tcW w:w="2418" w:type="dxa"/>
            <w:shd w:val="clear" w:color="auto" w:fill="auto"/>
            <w:vAlign w:val="center"/>
          </w:tcPr>
          <w:p w:rsidR="00A168C5" w:rsidRDefault="00FD7532">
            <w:pPr>
              <w:pStyle w:val="aff7"/>
              <w:spacing w:line="288" w:lineRule="auto"/>
            </w:pPr>
            <w:r>
              <w:rPr>
                <w:rFonts w:hint="eastAsia"/>
              </w:rPr>
              <w:t>√</w:t>
            </w:r>
          </w:p>
        </w:tc>
      </w:tr>
      <w:tr w:rsidR="00A168C5">
        <w:trPr>
          <w:jc w:val="center"/>
        </w:trPr>
        <w:tc>
          <w:tcPr>
            <w:tcW w:w="2202" w:type="dxa"/>
            <w:vMerge w:val="restart"/>
            <w:shd w:val="clear" w:color="auto" w:fill="auto"/>
            <w:vAlign w:val="center"/>
          </w:tcPr>
          <w:p w:rsidR="00A168C5" w:rsidRDefault="00FD7532">
            <w:pPr>
              <w:pStyle w:val="aff7"/>
              <w:spacing w:line="288" w:lineRule="auto"/>
            </w:pPr>
            <w:r>
              <w:rPr>
                <w:rFonts w:hint="eastAsia"/>
              </w:rPr>
              <w:t>温度控制</w:t>
            </w:r>
          </w:p>
        </w:tc>
        <w:tc>
          <w:tcPr>
            <w:tcW w:w="2203" w:type="dxa"/>
            <w:shd w:val="clear" w:color="auto" w:fill="auto"/>
            <w:vAlign w:val="center"/>
          </w:tcPr>
          <w:p w:rsidR="00A168C5" w:rsidRDefault="00FD7532">
            <w:pPr>
              <w:pStyle w:val="aff7"/>
              <w:spacing w:line="288" w:lineRule="auto"/>
            </w:pPr>
            <w:r>
              <w:rPr>
                <w:rFonts w:hint="eastAsia"/>
              </w:rPr>
              <w:t>治疗温度</w:t>
            </w:r>
          </w:p>
        </w:tc>
        <w:tc>
          <w:tcPr>
            <w:tcW w:w="2551" w:type="dxa"/>
            <w:shd w:val="clear" w:color="auto" w:fill="auto"/>
            <w:vAlign w:val="center"/>
          </w:tcPr>
          <w:p w:rsidR="00A168C5" w:rsidRDefault="00FD7532">
            <w:pPr>
              <w:pStyle w:val="aff7"/>
              <w:spacing w:line="288" w:lineRule="auto"/>
            </w:pPr>
            <w:r>
              <w:rPr>
                <w:rFonts w:hint="eastAsia"/>
              </w:rPr>
              <w:t>√</w:t>
            </w:r>
          </w:p>
        </w:tc>
        <w:tc>
          <w:tcPr>
            <w:tcW w:w="2418" w:type="dxa"/>
            <w:shd w:val="clear" w:color="auto" w:fill="auto"/>
            <w:vAlign w:val="center"/>
          </w:tcPr>
          <w:p w:rsidR="00A168C5" w:rsidRDefault="00FD7532">
            <w:pPr>
              <w:pStyle w:val="aff7"/>
              <w:spacing w:line="288" w:lineRule="auto"/>
            </w:pPr>
            <w:r>
              <w:rPr>
                <w:rFonts w:hint="eastAsia"/>
              </w:rPr>
              <w:t>√</w:t>
            </w:r>
          </w:p>
        </w:tc>
      </w:tr>
      <w:tr w:rsidR="00A168C5">
        <w:trPr>
          <w:jc w:val="center"/>
        </w:trPr>
        <w:tc>
          <w:tcPr>
            <w:tcW w:w="2202" w:type="dxa"/>
            <w:vMerge/>
            <w:shd w:val="clear" w:color="auto" w:fill="auto"/>
            <w:vAlign w:val="center"/>
          </w:tcPr>
          <w:p w:rsidR="00A168C5" w:rsidRDefault="00A168C5">
            <w:pPr>
              <w:pStyle w:val="aff7"/>
              <w:spacing w:line="288" w:lineRule="auto"/>
            </w:pPr>
          </w:p>
        </w:tc>
        <w:tc>
          <w:tcPr>
            <w:tcW w:w="2203" w:type="dxa"/>
            <w:shd w:val="clear" w:color="auto" w:fill="auto"/>
            <w:vAlign w:val="center"/>
          </w:tcPr>
          <w:p w:rsidR="00A168C5" w:rsidRDefault="00FD7532">
            <w:pPr>
              <w:pStyle w:val="aff7"/>
              <w:spacing w:line="288" w:lineRule="auto"/>
            </w:pPr>
            <w:r>
              <w:rPr>
                <w:rFonts w:hint="eastAsia"/>
              </w:rPr>
              <w:t>温度不均匀度</w:t>
            </w:r>
          </w:p>
        </w:tc>
        <w:tc>
          <w:tcPr>
            <w:tcW w:w="2551" w:type="dxa"/>
            <w:shd w:val="clear" w:color="auto" w:fill="auto"/>
            <w:vAlign w:val="center"/>
          </w:tcPr>
          <w:p w:rsidR="00A168C5" w:rsidRDefault="00FD7532">
            <w:pPr>
              <w:pStyle w:val="aff7"/>
              <w:spacing w:line="288" w:lineRule="auto"/>
            </w:pPr>
            <w:r>
              <w:rPr>
                <w:rFonts w:hint="eastAsia"/>
              </w:rPr>
              <w:t>—</w:t>
            </w:r>
          </w:p>
        </w:tc>
        <w:tc>
          <w:tcPr>
            <w:tcW w:w="2418" w:type="dxa"/>
            <w:shd w:val="clear" w:color="auto" w:fill="auto"/>
            <w:vAlign w:val="center"/>
          </w:tcPr>
          <w:p w:rsidR="00A168C5" w:rsidRDefault="00FD7532">
            <w:pPr>
              <w:pStyle w:val="aff7"/>
              <w:spacing w:line="288" w:lineRule="auto"/>
            </w:pPr>
            <w:r>
              <w:rPr>
                <w:rFonts w:hint="eastAsia"/>
              </w:rPr>
              <w:t>√</w:t>
            </w:r>
          </w:p>
        </w:tc>
      </w:tr>
      <w:tr w:rsidR="00A168C5">
        <w:trPr>
          <w:jc w:val="center"/>
        </w:trPr>
        <w:tc>
          <w:tcPr>
            <w:tcW w:w="2202" w:type="dxa"/>
            <w:vMerge/>
            <w:shd w:val="clear" w:color="auto" w:fill="auto"/>
            <w:vAlign w:val="center"/>
          </w:tcPr>
          <w:p w:rsidR="00A168C5" w:rsidRDefault="00A168C5">
            <w:pPr>
              <w:pStyle w:val="aff7"/>
              <w:spacing w:line="288" w:lineRule="auto"/>
            </w:pPr>
          </w:p>
        </w:tc>
        <w:tc>
          <w:tcPr>
            <w:tcW w:w="2203" w:type="dxa"/>
            <w:shd w:val="clear" w:color="auto" w:fill="auto"/>
            <w:vAlign w:val="center"/>
          </w:tcPr>
          <w:p w:rsidR="00A168C5" w:rsidRDefault="00FD7532">
            <w:pPr>
              <w:pStyle w:val="aff7"/>
              <w:spacing w:line="288" w:lineRule="auto"/>
            </w:pPr>
            <w:r>
              <w:rPr>
                <w:rFonts w:hint="eastAsia"/>
              </w:rPr>
              <w:t>防护罩温度</w:t>
            </w:r>
          </w:p>
        </w:tc>
        <w:tc>
          <w:tcPr>
            <w:tcW w:w="2551" w:type="dxa"/>
            <w:shd w:val="clear" w:color="auto" w:fill="auto"/>
            <w:vAlign w:val="center"/>
          </w:tcPr>
          <w:p w:rsidR="00A168C5" w:rsidRDefault="00FD7532">
            <w:pPr>
              <w:pStyle w:val="aff7"/>
              <w:spacing w:line="288" w:lineRule="auto"/>
            </w:pPr>
            <w:r>
              <w:rPr>
                <w:rFonts w:hint="eastAsia"/>
              </w:rPr>
              <w:t>—</w:t>
            </w:r>
          </w:p>
        </w:tc>
        <w:tc>
          <w:tcPr>
            <w:tcW w:w="2418" w:type="dxa"/>
            <w:shd w:val="clear" w:color="auto" w:fill="auto"/>
            <w:vAlign w:val="center"/>
          </w:tcPr>
          <w:p w:rsidR="00A168C5" w:rsidRDefault="00FD7532">
            <w:pPr>
              <w:pStyle w:val="aff7"/>
              <w:spacing w:line="288" w:lineRule="auto"/>
            </w:pPr>
            <w:r>
              <w:rPr>
                <w:rFonts w:hint="eastAsia"/>
              </w:rPr>
              <w:t>√</w:t>
            </w:r>
          </w:p>
        </w:tc>
      </w:tr>
      <w:tr w:rsidR="00A168C5">
        <w:trPr>
          <w:jc w:val="center"/>
        </w:trPr>
        <w:tc>
          <w:tcPr>
            <w:tcW w:w="4405" w:type="dxa"/>
            <w:gridSpan w:val="2"/>
            <w:shd w:val="clear" w:color="auto" w:fill="auto"/>
            <w:vAlign w:val="center"/>
          </w:tcPr>
          <w:p w:rsidR="00A168C5" w:rsidRDefault="00FD7532">
            <w:pPr>
              <w:pStyle w:val="aff7"/>
              <w:spacing w:line="288" w:lineRule="auto"/>
            </w:pPr>
            <w:r>
              <w:rPr>
                <w:rFonts w:hint="eastAsia"/>
              </w:rPr>
              <w:t>负离子</w:t>
            </w:r>
          </w:p>
        </w:tc>
        <w:tc>
          <w:tcPr>
            <w:tcW w:w="2551" w:type="dxa"/>
            <w:shd w:val="clear" w:color="auto" w:fill="auto"/>
            <w:vAlign w:val="center"/>
          </w:tcPr>
          <w:p w:rsidR="00A168C5" w:rsidRDefault="00FD7532">
            <w:pPr>
              <w:pStyle w:val="aff7"/>
              <w:spacing w:line="288" w:lineRule="auto"/>
            </w:pPr>
            <w:r>
              <w:rPr>
                <w:rFonts w:hint="eastAsia"/>
              </w:rPr>
              <w:t>—</w:t>
            </w:r>
          </w:p>
        </w:tc>
        <w:tc>
          <w:tcPr>
            <w:tcW w:w="2418" w:type="dxa"/>
            <w:shd w:val="clear" w:color="auto" w:fill="auto"/>
            <w:vAlign w:val="center"/>
          </w:tcPr>
          <w:p w:rsidR="00A168C5" w:rsidRDefault="00FD7532">
            <w:pPr>
              <w:pStyle w:val="aff7"/>
              <w:spacing w:line="288" w:lineRule="auto"/>
            </w:pPr>
            <w:r>
              <w:rPr>
                <w:rFonts w:hint="eastAsia"/>
              </w:rPr>
              <w:t>√</w:t>
            </w:r>
          </w:p>
        </w:tc>
      </w:tr>
      <w:tr w:rsidR="00A168C5">
        <w:trPr>
          <w:jc w:val="center"/>
        </w:trPr>
        <w:tc>
          <w:tcPr>
            <w:tcW w:w="4405" w:type="dxa"/>
            <w:gridSpan w:val="2"/>
            <w:shd w:val="clear" w:color="auto" w:fill="auto"/>
            <w:vAlign w:val="center"/>
          </w:tcPr>
          <w:p w:rsidR="00A168C5" w:rsidRDefault="00FD7532">
            <w:pPr>
              <w:pStyle w:val="aff7"/>
              <w:spacing w:line="288" w:lineRule="auto"/>
            </w:pPr>
            <w:r>
              <w:rPr>
                <w:rFonts w:hint="eastAsia"/>
              </w:rPr>
              <w:t>湿度控制</w:t>
            </w:r>
          </w:p>
        </w:tc>
        <w:tc>
          <w:tcPr>
            <w:tcW w:w="2551" w:type="dxa"/>
            <w:shd w:val="clear" w:color="auto" w:fill="auto"/>
            <w:vAlign w:val="center"/>
          </w:tcPr>
          <w:p w:rsidR="00A168C5" w:rsidRDefault="00FD7532">
            <w:pPr>
              <w:pStyle w:val="aff7"/>
              <w:spacing w:line="288" w:lineRule="auto"/>
            </w:pPr>
            <w:r>
              <w:rPr>
                <w:rFonts w:hint="eastAsia"/>
              </w:rPr>
              <w:t>—</w:t>
            </w:r>
          </w:p>
        </w:tc>
        <w:tc>
          <w:tcPr>
            <w:tcW w:w="2418" w:type="dxa"/>
            <w:shd w:val="clear" w:color="auto" w:fill="auto"/>
            <w:vAlign w:val="center"/>
          </w:tcPr>
          <w:p w:rsidR="00A168C5" w:rsidRDefault="00FD7532">
            <w:pPr>
              <w:pStyle w:val="aff7"/>
              <w:spacing w:line="288" w:lineRule="auto"/>
            </w:pPr>
            <w:r>
              <w:rPr>
                <w:rFonts w:hint="eastAsia"/>
              </w:rPr>
              <w:t>√</w:t>
            </w:r>
          </w:p>
        </w:tc>
      </w:tr>
      <w:tr w:rsidR="00A168C5">
        <w:trPr>
          <w:jc w:val="center"/>
        </w:trPr>
        <w:tc>
          <w:tcPr>
            <w:tcW w:w="4405" w:type="dxa"/>
            <w:gridSpan w:val="2"/>
            <w:shd w:val="clear" w:color="auto" w:fill="auto"/>
            <w:vAlign w:val="center"/>
          </w:tcPr>
          <w:p w:rsidR="00A168C5" w:rsidRDefault="00FD7532">
            <w:pPr>
              <w:pStyle w:val="aff7"/>
              <w:spacing w:line="288" w:lineRule="auto"/>
            </w:pPr>
            <w:r>
              <w:rPr>
                <w:rFonts w:hint="eastAsia"/>
              </w:rPr>
              <w:t>定时时间</w:t>
            </w:r>
          </w:p>
        </w:tc>
        <w:tc>
          <w:tcPr>
            <w:tcW w:w="2551" w:type="dxa"/>
            <w:shd w:val="clear" w:color="auto" w:fill="auto"/>
            <w:vAlign w:val="center"/>
          </w:tcPr>
          <w:p w:rsidR="00A168C5" w:rsidRDefault="00FD7532">
            <w:pPr>
              <w:pStyle w:val="aff7"/>
              <w:spacing w:line="288" w:lineRule="auto"/>
            </w:pPr>
            <w:r>
              <w:rPr>
                <w:rFonts w:hint="eastAsia"/>
              </w:rPr>
              <w:t>√</w:t>
            </w:r>
          </w:p>
        </w:tc>
        <w:tc>
          <w:tcPr>
            <w:tcW w:w="2418" w:type="dxa"/>
            <w:shd w:val="clear" w:color="auto" w:fill="auto"/>
            <w:vAlign w:val="center"/>
          </w:tcPr>
          <w:p w:rsidR="00A168C5" w:rsidRDefault="00FD7532">
            <w:pPr>
              <w:pStyle w:val="aff7"/>
              <w:spacing w:line="288" w:lineRule="auto"/>
            </w:pPr>
            <w:r>
              <w:rPr>
                <w:rFonts w:hint="eastAsia"/>
              </w:rPr>
              <w:t>√</w:t>
            </w:r>
          </w:p>
        </w:tc>
      </w:tr>
      <w:tr w:rsidR="00A168C5">
        <w:trPr>
          <w:jc w:val="center"/>
        </w:trPr>
        <w:tc>
          <w:tcPr>
            <w:tcW w:w="4405" w:type="dxa"/>
            <w:gridSpan w:val="2"/>
            <w:shd w:val="clear" w:color="auto" w:fill="auto"/>
            <w:vAlign w:val="center"/>
          </w:tcPr>
          <w:p w:rsidR="00A168C5" w:rsidRDefault="00FD7532">
            <w:pPr>
              <w:pStyle w:val="aff7"/>
              <w:spacing w:line="288" w:lineRule="auto"/>
            </w:pPr>
            <w:r>
              <w:rPr>
                <w:rFonts w:hint="eastAsia"/>
              </w:rPr>
              <w:t>承载能力</w:t>
            </w:r>
          </w:p>
        </w:tc>
        <w:tc>
          <w:tcPr>
            <w:tcW w:w="2551" w:type="dxa"/>
            <w:shd w:val="clear" w:color="auto" w:fill="auto"/>
            <w:vAlign w:val="center"/>
          </w:tcPr>
          <w:p w:rsidR="00A168C5" w:rsidRDefault="00FD7532">
            <w:pPr>
              <w:pStyle w:val="aff7"/>
              <w:spacing w:line="288" w:lineRule="auto"/>
            </w:pPr>
            <w:r>
              <w:rPr>
                <w:rFonts w:hint="eastAsia"/>
              </w:rPr>
              <w:t>—</w:t>
            </w:r>
          </w:p>
        </w:tc>
        <w:tc>
          <w:tcPr>
            <w:tcW w:w="2418" w:type="dxa"/>
            <w:shd w:val="clear" w:color="auto" w:fill="auto"/>
            <w:vAlign w:val="center"/>
          </w:tcPr>
          <w:p w:rsidR="00A168C5" w:rsidRDefault="00FD7532">
            <w:pPr>
              <w:pStyle w:val="aff7"/>
              <w:spacing w:line="288" w:lineRule="auto"/>
            </w:pPr>
            <w:r>
              <w:rPr>
                <w:rFonts w:hint="eastAsia"/>
              </w:rPr>
              <w:t>√</w:t>
            </w:r>
          </w:p>
        </w:tc>
      </w:tr>
      <w:tr w:rsidR="00A168C5">
        <w:trPr>
          <w:jc w:val="center"/>
        </w:trPr>
        <w:tc>
          <w:tcPr>
            <w:tcW w:w="4405" w:type="dxa"/>
            <w:gridSpan w:val="2"/>
            <w:shd w:val="clear" w:color="auto" w:fill="auto"/>
            <w:vAlign w:val="center"/>
          </w:tcPr>
          <w:p w:rsidR="00A168C5" w:rsidRDefault="00FD7532">
            <w:pPr>
              <w:pStyle w:val="aff7"/>
              <w:spacing w:line="288" w:lineRule="auto"/>
            </w:pPr>
            <w:r>
              <w:rPr>
                <w:rFonts w:hint="eastAsia"/>
              </w:rPr>
              <w:t>时间控制</w:t>
            </w:r>
          </w:p>
        </w:tc>
        <w:tc>
          <w:tcPr>
            <w:tcW w:w="2551" w:type="dxa"/>
            <w:shd w:val="clear" w:color="auto" w:fill="auto"/>
            <w:vAlign w:val="center"/>
          </w:tcPr>
          <w:p w:rsidR="00A168C5" w:rsidRDefault="00FD7532">
            <w:pPr>
              <w:pStyle w:val="aff7"/>
              <w:spacing w:line="288" w:lineRule="auto"/>
            </w:pPr>
            <w:r>
              <w:rPr>
                <w:rFonts w:hint="eastAsia"/>
              </w:rPr>
              <w:t>√</w:t>
            </w:r>
          </w:p>
        </w:tc>
        <w:tc>
          <w:tcPr>
            <w:tcW w:w="2418" w:type="dxa"/>
            <w:shd w:val="clear" w:color="auto" w:fill="auto"/>
            <w:vAlign w:val="center"/>
          </w:tcPr>
          <w:p w:rsidR="00A168C5" w:rsidRDefault="00FD7532">
            <w:pPr>
              <w:pStyle w:val="aff7"/>
              <w:spacing w:line="288" w:lineRule="auto"/>
            </w:pPr>
            <w:r>
              <w:rPr>
                <w:rFonts w:hint="eastAsia"/>
              </w:rPr>
              <w:t>√</w:t>
            </w:r>
          </w:p>
        </w:tc>
      </w:tr>
      <w:tr w:rsidR="00A168C5">
        <w:trPr>
          <w:jc w:val="center"/>
        </w:trPr>
        <w:tc>
          <w:tcPr>
            <w:tcW w:w="4405" w:type="dxa"/>
            <w:gridSpan w:val="2"/>
            <w:shd w:val="clear" w:color="auto" w:fill="auto"/>
            <w:vAlign w:val="center"/>
          </w:tcPr>
          <w:p w:rsidR="00A168C5" w:rsidRDefault="00FD7532">
            <w:pPr>
              <w:pStyle w:val="aff7"/>
              <w:spacing w:line="288" w:lineRule="auto"/>
            </w:pPr>
            <w:r>
              <w:rPr>
                <w:rFonts w:hint="eastAsia"/>
              </w:rPr>
              <w:t>过热保护</w:t>
            </w:r>
          </w:p>
        </w:tc>
        <w:tc>
          <w:tcPr>
            <w:tcW w:w="2551" w:type="dxa"/>
            <w:shd w:val="clear" w:color="auto" w:fill="auto"/>
            <w:vAlign w:val="center"/>
          </w:tcPr>
          <w:p w:rsidR="00A168C5" w:rsidRDefault="00FD7532">
            <w:pPr>
              <w:pStyle w:val="aff7"/>
              <w:spacing w:line="288" w:lineRule="auto"/>
            </w:pPr>
            <w:r>
              <w:rPr>
                <w:rFonts w:hint="eastAsia"/>
              </w:rPr>
              <w:t>—</w:t>
            </w:r>
          </w:p>
        </w:tc>
        <w:tc>
          <w:tcPr>
            <w:tcW w:w="2418" w:type="dxa"/>
            <w:shd w:val="clear" w:color="auto" w:fill="auto"/>
            <w:vAlign w:val="center"/>
          </w:tcPr>
          <w:p w:rsidR="00A168C5" w:rsidRDefault="00FD7532">
            <w:pPr>
              <w:pStyle w:val="aff7"/>
              <w:spacing w:line="288" w:lineRule="auto"/>
            </w:pPr>
            <w:r>
              <w:rPr>
                <w:rFonts w:hint="eastAsia"/>
              </w:rPr>
              <w:t>√</w:t>
            </w:r>
          </w:p>
        </w:tc>
      </w:tr>
      <w:tr w:rsidR="00A168C5">
        <w:trPr>
          <w:jc w:val="center"/>
        </w:trPr>
        <w:tc>
          <w:tcPr>
            <w:tcW w:w="4405" w:type="dxa"/>
            <w:gridSpan w:val="2"/>
            <w:shd w:val="clear" w:color="auto" w:fill="auto"/>
            <w:vAlign w:val="center"/>
          </w:tcPr>
          <w:p w:rsidR="00A168C5" w:rsidRDefault="00FD7532">
            <w:pPr>
              <w:pStyle w:val="aff7"/>
              <w:spacing w:line="288" w:lineRule="auto"/>
            </w:pPr>
            <w:r>
              <w:rPr>
                <w:rFonts w:hint="eastAsia"/>
              </w:rPr>
              <w:t>电气安全</w:t>
            </w:r>
          </w:p>
        </w:tc>
        <w:tc>
          <w:tcPr>
            <w:tcW w:w="2551" w:type="dxa"/>
            <w:shd w:val="clear" w:color="auto" w:fill="auto"/>
            <w:vAlign w:val="center"/>
          </w:tcPr>
          <w:p w:rsidR="00A168C5" w:rsidRDefault="00FD7532">
            <w:pPr>
              <w:pStyle w:val="aff7"/>
              <w:spacing w:line="288" w:lineRule="auto"/>
            </w:pPr>
            <w:r>
              <w:rPr>
                <w:rFonts w:hint="eastAsia"/>
              </w:rPr>
              <w:t>—</w:t>
            </w:r>
          </w:p>
        </w:tc>
        <w:tc>
          <w:tcPr>
            <w:tcW w:w="2418" w:type="dxa"/>
            <w:shd w:val="clear" w:color="auto" w:fill="auto"/>
            <w:vAlign w:val="center"/>
          </w:tcPr>
          <w:p w:rsidR="00A168C5" w:rsidRDefault="00FD7532">
            <w:pPr>
              <w:pStyle w:val="aff7"/>
              <w:spacing w:line="288" w:lineRule="auto"/>
            </w:pPr>
            <w:r>
              <w:rPr>
                <w:rFonts w:hint="eastAsia"/>
              </w:rPr>
              <w:t>√</w:t>
            </w:r>
          </w:p>
        </w:tc>
      </w:tr>
      <w:tr w:rsidR="00A168C5">
        <w:trPr>
          <w:jc w:val="center"/>
        </w:trPr>
        <w:tc>
          <w:tcPr>
            <w:tcW w:w="4405" w:type="dxa"/>
            <w:gridSpan w:val="2"/>
            <w:shd w:val="clear" w:color="auto" w:fill="auto"/>
            <w:vAlign w:val="center"/>
          </w:tcPr>
          <w:p w:rsidR="00A168C5" w:rsidRDefault="00FD7532">
            <w:pPr>
              <w:pStyle w:val="aff7"/>
              <w:spacing w:line="288" w:lineRule="auto"/>
            </w:pPr>
            <w:r>
              <w:rPr>
                <w:rFonts w:hint="eastAsia"/>
              </w:rPr>
              <w:t>电磁兼容</w:t>
            </w:r>
          </w:p>
        </w:tc>
        <w:tc>
          <w:tcPr>
            <w:tcW w:w="2551" w:type="dxa"/>
            <w:shd w:val="clear" w:color="auto" w:fill="auto"/>
            <w:vAlign w:val="center"/>
          </w:tcPr>
          <w:p w:rsidR="00A168C5" w:rsidRDefault="00FD7532">
            <w:pPr>
              <w:pStyle w:val="aff7"/>
              <w:spacing w:line="288" w:lineRule="auto"/>
            </w:pPr>
            <w:r>
              <w:rPr>
                <w:rFonts w:hint="eastAsia"/>
              </w:rPr>
              <w:t>—</w:t>
            </w:r>
          </w:p>
        </w:tc>
        <w:tc>
          <w:tcPr>
            <w:tcW w:w="2418" w:type="dxa"/>
            <w:shd w:val="clear" w:color="auto" w:fill="auto"/>
            <w:vAlign w:val="center"/>
          </w:tcPr>
          <w:p w:rsidR="00A168C5" w:rsidRDefault="00FD7532">
            <w:pPr>
              <w:pStyle w:val="aff7"/>
              <w:spacing w:line="288" w:lineRule="auto"/>
            </w:pPr>
            <w:r>
              <w:rPr>
                <w:rFonts w:hint="eastAsia"/>
              </w:rPr>
              <w:t>√</w:t>
            </w:r>
          </w:p>
        </w:tc>
      </w:tr>
      <w:tr w:rsidR="00A168C5">
        <w:trPr>
          <w:jc w:val="center"/>
        </w:trPr>
        <w:tc>
          <w:tcPr>
            <w:tcW w:w="4405" w:type="dxa"/>
            <w:gridSpan w:val="2"/>
            <w:shd w:val="clear" w:color="auto" w:fill="auto"/>
            <w:vAlign w:val="center"/>
          </w:tcPr>
          <w:p w:rsidR="00A168C5" w:rsidRDefault="00FD7532">
            <w:pPr>
              <w:pStyle w:val="aff7"/>
              <w:spacing w:line="288" w:lineRule="auto"/>
            </w:pPr>
            <w:r>
              <w:rPr>
                <w:rFonts w:hint="eastAsia"/>
              </w:rPr>
              <w:t>环境试验要求</w:t>
            </w:r>
          </w:p>
        </w:tc>
        <w:tc>
          <w:tcPr>
            <w:tcW w:w="2551" w:type="dxa"/>
            <w:shd w:val="clear" w:color="auto" w:fill="auto"/>
            <w:vAlign w:val="center"/>
          </w:tcPr>
          <w:p w:rsidR="00A168C5" w:rsidRDefault="00FD7532">
            <w:pPr>
              <w:pStyle w:val="aff7"/>
              <w:spacing w:line="288" w:lineRule="auto"/>
            </w:pPr>
            <w:r>
              <w:rPr>
                <w:rFonts w:hint="eastAsia"/>
              </w:rPr>
              <w:t>—</w:t>
            </w:r>
          </w:p>
        </w:tc>
        <w:tc>
          <w:tcPr>
            <w:tcW w:w="2418" w:type="dxa"/>
            <w:shd w:val="clear" w:color="auto" w:fill="auto"/>
            <w:vAlign w:val="center"/>
          </w:tcPr>
          <w:p w:rsidR="00A168C5" w:rsidRDefault="00FD7532">
            <w:pPr>
              <w:pStyle w:val="aff7"/>
              <w:spacing w:line="288" w:lineRule="auto"/>
            </w:pPr>
            <w:r>
              <w:rPr>
                <w:rFonts w:hint="eastAsia"/>
              </w:rPr>
              <w:t>√</w:t>
            </w:r>
          </w:p>
        </w:tc>
      </w:tr>
      <w:tr w:rsidR="00A168C5">
        <w:trPr>
          <w:jc w:val="center"/>
        </w:trPr>
        <w:tc>
          <w:tcPr>
            <w:tcW w:w="4405" w:type="dxa"/>
            <w:gridSpan w:val="2"/>
            <w:shd w:val="clear" w:color="auto" w:fill="auto"/>
            <w:vAlign w:val="center"/>
          </w:tcPr>
          <w:p w:rsidR="00A168C5" w:rsidRDefault="00FD7532">
            <w:pPr>
              <w:pStyle w:val="aff7"/>
              <w:spacing w:line="288" w:lineRule="auto"/>
            </w:pPr>
            <w:r>
              <w:rPr>
                <w:rFonts w:hint="eastAsia"/>
              </w:rPr>
              <w:t>外壳阻燃</w:t>
            </w:r>
          </w:p>
        </w:tc>
        <w:tc>
          <w:tcPr>
            <w:tcW w:w="2551" w:type="dxa"/>
            <w:shd w:val="clear" w:color="auto" w:fill="auto"/>
            <w:vAlign w:val="center"/>
          </w:tcPr>
          <w:p w:rsidR="00A168C5" w:rsidRDefault="00FD7532">
            <w:pPr>
              <w:pStyle w:val="aff7"/>
              <w:spacing w:line="288" w:lineRule="auto"/>
            </w:pPr>
            <w:r>
              <w:rPr>
                <w:rFonts w:hint="eastAsia"/>
              </w:rPr>
              <w:t>—</w:t>
            </w:r>
          </w:p>
        </w:tc>
        <w:tc>
          <w:tcPr>
            <w:tcW w:w="2418" w:type="dxa"/>
            <w:shd w:val="clear" w:color="auto" w:fill="auto"/>
            <w:vAlign w:val="center"/>
          </w:tcPr>
          <w:p w:rsidR="00A168C5" w:rsidRDefault="00FD7532">
            <w:pPr>
              <w:pStyle w:val="aff7"/>
              <w:spacing w:line="288" w:lineRule="auto"/>
            </w:pPr>
            <w:r>
              <w:rPr>
                <w:rFonts w:hint="eastAsia"/>
              </w:rPr>
              <w:t>√</w:t>
            </w:r>
          </w:p>
        </w:tc>
      </w:tr>
      <w:tr w:rsidR="00A168C5">
        <w:trPr>
          <w:jc w:val="center"/>
        </w:trPr>
        <w:tc>
          <w:tcPr>
            <w:tcW w:w="9374" w:type="dxa"/>
            <w:gridSpan w:val="4"/>
            <w:shd w:val="clear" w:color="auto" w:fill="auto"/>
            <w:vAlign w:val="center"/>
          </w:tcPr>
          <w:p w:rsidR="00A168C5" w:rsidRDefault="00FD7532">
            <w:pPr>
              <w:pStyle w:val="a6"/>
              <w:spacing w:line="288" w:lineRule="auto"/>
            </w:pPr>
            <w:r>
              <w:rPr>
                <w:rFonts w:hint="eastAsia"/>
                <w:color w:val="000000" w:themeColor="text1"/>
              </w:rPr>
              <w:t>“√”为必检项，“—”为非检项。</w:t>
            </w:r>
          </w:p>
        </w:tc>
      </w:tr>
    </w:tbl>
    <w:p w:rsidR="00A168C5" w:rsidRDefault="00A168C5">
      <w:pPr>
        <w:pStyle w:val="af8"/>
        <w:spacing w:line="288" w:lineRule="auto"/>
        <w:ind w:firstLine="420"/>
      </w:pPr>
    </w:p>
    <w:p w:rsidR="00A168C5" w:rsidRDefault="00FD7532">
      <w:pPr>
        <w:pStyle w:val="aff4"/>
        <w:spacing w:line="288" w:lineRule="auto"/>
      </w:pPr>
      <w:r>
        <w:rPr>
          <w:rFonts w:hint="eastAsia"/>
        </w:rPr>
        <w:t>热疗房应逐台进行出厂检验，在出厂检验中，若出现不合格项目，</w:t>
      </w:r>
      <w:r>
        <w:rPr>
          <w:rFonts w:hAnsi="宋体" w:hint="eastAsia"/>
          <w:color w:val="000000" w:themeColor="text1"/>
        </w:rPr>
        <w:t>应进行调整或更换零件直至合格。</w:t>
      </w:r>
    </w:p>
    <w:p w:rsidR="00A168C5" w:rsidRDefault="00FD7532">
      <w:pPr>
        <w:pStyle w:val="a4"/>
        <w:spacing w:before="120" w:after="120" w:line="288" w:lineRule="auto"/>
      </w:pPr>
      <w:r>
        <w:rPr>
          <w:rFonts w:hint="eastAsia"/>
        </w:rPr>
        <w:t>型式检验</w:t>
      </w:r>
    </w:p>
    <w:p w:rsidR="00A168C5" w:rsidRDefault="00FD7532">
      <w:pPr>
        <w:pStyle w:val="aff4"/>
        <w:spacing w:line="288" w:lineRule="auto"/>
      </w:pPr>
      <w:r>
        <w:rPr>
          <w:rFonts w:hint="eastAsia"/>
          <w:color w:val="000000" w:themeColor="text1"/>
        </w:rPr>
        <w:t>有下列情况之一应进行型式检验</w:t>
      </w:r>
      <w:r>
        <w:rPr>
          <w:rFonts w:hint="eastAsia"/>
        </w:rPr>
        <w:t>：</w:t>
      </w:r>
    </w:p>
    <w:p w:rsidR="00A168C5" w:rsidRDefault="00FD7532">
      <w:pPr>
        <w:pStyle w:val="a0"/>
        <w:numPr>
          <w:ilvl w:val="0"/>
          <w:numId w:val="8"/>
        </w:numPr>
        <w:spacing w:line="288" w:lineRule="auto"/>
      </w:pPr>
      <w:r>
        <w:rPr>
          <w:rFonts w:hint="eastAsia"/>
          <w:color w:val="000000" w:themeColor="text1"/>
        </w:rPr>
        <w:t>新产品试制定型鉴定时</w:t>
      </w:r>
      <w:r>
        <w:rPr>
          <w:rFonts w:hint="eastAsia"/>
        </w:rPr>
        <w:t>；</w:t>
      </w:r>
    </w:p>
    <w:p w:rsidR="00A168C5" w:rsidRDefault="00FD7532">
      <w:pPr>
        <w:pStyle w:val="a0"/>
        <w:spacing w:line="288" w:lineRule="auto"/>
      </w:pPr>
      <w:r>
        <w:rPr>
          <w:rFonts w:hint="eastAsia"/>
          <w:color w:val="000000" w:themeColor="text1"/>
        </w:rPr>
        <w:t>产品转厂生产试制定型鉴定时</w:t>
      </w:r>
    </w:p>
    <w:p w:rsidR="00A168C5" w:rsidRDefault="00FD7532">
      <w:pPr>
        <w:pStyle w:val="a0"/>
        <w:spacing w:line="288" w:lineRule="auto"/>
      </w:pPr>
      <w:r>
        <w:rPr>
          <w:rFonts w:hint="eastAsia"/>
          <w:color w:val="000000" w:themeColor="text1"/>
        </w:rPr>
        <w:t>正式生产，如结构、材料、工艺有较大改变，可能影响到产品性能时</w:t>
      </w:r>
      <w:r>
        <w:rPr>
          <w:rFonts w:hint="eastAsia"/>
        </w:rPr>
        <w:t>；</w:t>
      </w:r>
    </w:p>
    <w:p w:rsidR="00A168C5" w:rsidRDefault="00FD7532">
      <w:pPr>
        <w:pStyle w:val="a0"/>
        <w:spacing w:line="288" w:lineRule="auto"/>
      </w:pPr>
      <w:r>
        <w:rPr>
          <w:rFonts w:hint="eastAsia"/>
        </w:rPr>
        <w:t>产品停产</w:t>
      </w:r>
      <w:r>
        <w:rPr>
          <w:rFonts w:hint="eastAsia"/>
        </w:rPr>
        <w:t xml:space="preserve"> 2 </w:t>
      </w:r>
      <w:r>
        <w:rPr>
          <w:rFonts w:hint="eastAsia"/>
        </w:rPr>
        <w:t>年以上</w:t>
      </w:r>
      <w:r>
        <w:rPr>
          <w:rFonts w:hint="eastAsia"/>
          <w:color w:val="000000" w:themeColor="text1"/>
        </w:rPr>
        <w:t>恢复生产时</w:t>
      </w:r>
      <w:r>
        <w:rPr>
          <w:rFonts w:hint="eastAsia"/>
        </w:rPr>
        <w:t>；</w:t>
      </w:r>
    </w:p>
    <w:p w:rsidR="00A168C5" w:rsidRDefault="00FD7532">
      <w:pPr>
        <w:pStyle w:val="a0"/>
        <w:spacing w:line="288" w:lineRule="auto"/>
      </w:pPr>
      <w:r>
        <w:rPr>
          <w:rFonts w:hint="eastAsia"/>
          <w:color w:val="000000" w:themeColor="text1"/>
        </w:rPr>
        <w:t>出厂检验的结果与上次型式检验有较大差异时</w:t>
      </w:r>
      <w:r>
        <w:rPr>
          <w:rFonts w:hint="eastAsia"/>
        </w:rPr>
        <w:t>。</w:t>
      </w:r>
    </w:p>
    <w:p w:rsidR="00A168C5" w:rsidRDefault="00FD7532">
      <w:pPr>
        <w:pStyle w:val="aff4"/>
        <w:spacing w:line="288" w:lineRule="auto"/>
      </w:pPr>
      <w:r>
        <w:rPr>
          <w:color w:val="000000" w:themeColor="text1"/>
        </w:rPr>
        <w:t>型式检验的样品从出厂检验合格的</w:t>
      </w:r>
      <w:r>
        <w:rPr>
          <w:rFonts w:hint="eastAsia"/>
        </w:rPr>
        <w:t>设备</w:t>
      </w:r>
      <w:r>
        <w:rPr>
          <w:color w:val="000000" w:themeColor="text1"/>
        </w:rPr>
        <w:t>中任选</w:t>
      </w:r>
      <w:r>
        <w:rPr>
          <w:color w:val="000000" w:themeColor="text1"/>
        </w:rPr>
        <w:t xml:space="preserve"> 2 </w:t>
      </w:r>
      <w:r>
        <w:rPr>
          <w:rFonts w:hint="eastAsia"/>
          <w:color w:val="000000" w:themeColor="text1"/>
        </w:rPr>
        <w:t>台</w:t>
      </w:r>
      <w:r>
        <w:rPr>
          <w:color w:val="000000" w:themeColor="text1"/>
        </w:rPr>
        <w:t>，</w:t>
      </w:r>
      <w:r>
        <w:rPr>
          <w:rFonts w:hint="eastAsia"/>
          <w:color w:val="000000" w:themeColor="text1"/>
        </w:rPr>
        <w:t xml:space="preserve">1 </w:t>
      </w:r>
      <w:r>
        <w:rPr>
          <w:rFonts w:hint="eastAsia"/>
          <w:color w:val="000000" w:themeColor="text1"/>
        </w:rPr>
        <w:t>台</w:t>
      </w:r>
      <w:r>
        <w:rPr>
          <w:color w:val="000000" w:themeColor="text1"/>
        </w:rPr>
        <w:t>进行检验，</w:t>
      </w:r>
      <w:r>
        <w:rPr>
          <w:rFonts w:hint="eastAsia"/>
          <w:color w:val="000000" w:themeColor="text1"/>
        </w:rPr>
        <w:t>1</w:t>
      </w:r>
      <w:r>
        <w:rPr>
          <w:rFonts w:hint="eastAsia"/>
          <w:color w:val="000000" w:themeColor="text1"/>
        </w:rPr>
        <w:t>台作为备样</w:t>
      </w:r>
      <w:r>
        <w:rPr>
          <w:color w:val="000000" w:themeColor="text1"/>
        </w:rPr>
        <w:t>。</w:t>
      </w:r>
    </w:p>
    <w:p w:rsidR="00A168C5" w:rsidRDefault="00FD7532">
      <w:pPr>
        <w:pStyle w:val="aff4"/>
        <w:spacing w:line="288" w:lineRule="auto"/>
      </w:pPr>
      <w:r>
        <w:rPr>
          <w:rFonts w:hint="eastAsia"/>
          <w:color w:val="000000" w:themeColor="text1"/>
        </w:rPr>
        <w:t>型式检验项目应符合表</w:t>
      </w:r>
      <w:r>
        <w:rPr>
          <w:rFonts w:hint="eastAsia"/>
          <w:color w:val="000000" w:themeColor="text1"/>
        </w:rPr>
        <w:t xml:space="preserve"> 2 </w:t>
      </w:r>
      <w:r>
        <w:rPr>
          <w:rFonts w:hint="eastAsia"/>
          <w:color w:val="000000" w:themeColor="text1"/>
        </w:rPr>
        <w:t>的规定。</w:t>
      </w:r>
    </w:p>
    <w:p w:rsidR="00A168C5" w:rsidRDefault="00FD7532">
      <w:pPr>
        <w:pStyle w:val="aff4"/>
        <w:spacing w:line="288" w:lineRule="auto"/>
      </w:pPr>
      <w:r>
        <w:rPr>
          <w:rFonts w:hint="eastAsia"/>
        </w:rPr>
        <w:t>热疗房</w:t>
      </w:r>
      <w:r>
        <w:rPr>
          <w:rFonts w:hAnsi="宋体" w:hint="eastAsia"/>
          <w:color w:val="000000" w:themeColor="text1"/>
        </w:rPr>
        <w:t>在型式检验中，如有不合格项或出现故障，应通过加倍抽样对不合格项目进行检验，若加倍抽样全部合格，则判定型式检验合格，若检验仍出现不合格项目，则判定该</w:t>
      </w:r>
      <w:r>
        <w:rPr>
          <w:rFonts w:hint="eastAsia"/>
        </w:rPr>
        <w:t>热疗房</w:t>
      </w:r>
      <w:r>
        <w:rPr>
          <w:rFonts w:hAnsi="宋体" w:hint="eastAsia"/>
          <w:color w:val="000000" w:themeColor="text1"/>
        </w:rPr>
        <w:t>型式检验不合格。</w:t>
      </w:r>
    </w:p>
    <w:p w:rsidR="00A168C5" w:rsidRDefault="00FD7532">
      <w:pPr>
        <w:pStyle w:val="a3"/>
        <w:spacing w:before="240" w:after="240" w:line="288" w:lineRule="auto"/>
      </w:pPr>
      <w:bookmarkStart w:id="97" w:name="_Toc162349209"/>
      <w:r>
        <w:t>标志、包装、运输</w:t>
      </w:r>
      <w:r>
        <w:rPr>
          <w:rFonts w:hint="eastAsia"/>
        </w:rPr>
        <w:t>和</w:t>
      </w:r>
      <w:r>
        <w:t>贮存</w:t>
      </w:r>
      <w:bookmarkEnd w:id="94"/>
      <w:bookmarkEnd w:id="95"/>
      <w:bookmarkEnd w:id="96"/>
      <w:bookmarkEnd w:id="97"/>
    </w:p>
    <w:p w:rsidR="00A168C5" w:rsidRDefault="00FD7532">
      <w:pPr>
        <w:pStyle w:val="a4"/>
        <w:spacing w:before="120" w:after="120" w:line="288" w:lineRule="auto"/>
      </w:pPr>
      <w:r>
        <w:t>标志</w:t>
      </w:r>
    </w:p>
    <w:p w:rsidR="00A168C5" w:rsidRDefault="00FD7532">
      <w:pPr>
        <w:pStyle w:val="aff4"/>
        <w:spacing w:line="288" w:lineRule="auto"/>
      </w:pPr>
      <w:r>
        <w:rPr>
          <w:rFonts w:hint="eastAsia"/>
        </w:rPr>
        <w:t>热疗房上应有明显清晰、不易涂改及可见的标志。标志内容如下：</w:t>
      </w:r>
    </w:p>
    <w:p w:rsidR="00A168C5" w:rsidRDefault="00FD7532">
      <w:pPr>
        <w:pStyle w:val="a0"/>
        <w:numPr>
          <w:ilvl w:val="0"/>
          <w:numId w:val="9"/>
        </w:numPr>
        <w:spacing w:line="288" w:lineRule="auto"/>
      </w:pPr>
      <w:r>
        <w:t>产品名称；</w:t>
      </w:r>
    </w:p>
    <w:p w:rsidR="00A168C5" w:rsidRDefault="00FD7532">
      <w:pPr>
        <w:pStyle w:val="a0"/>
        <w:spacing w:line="288" w:lineRule="auto"/>
      </w:pPr>
      <w:r>
        <w:rPr>
          <w:rFonts w:hint="eastAsia"/>
        </w:rPr>
        <w:t>产品型号；</w:t>
      </w:r>
    </w:p>
    <w:p w:rsidR="00A168C5" w:rsidRDefault="00FD7532">
      <w:pPr>
        <w:pStyle w:val="a0"/>
        <w:spacing w:line="288" w:lineRule="auto"/>
      </w:pPr>
      <w:r>
        <w:rPr>
          <w:rFonts w:hint="eastAsia"/>
        </w:rPr>
        <w:t>制造商名称及地址；</w:t>
      </w:r>
    </w:p>
    <w:p w:rsidR="00A168C5" w:rsidRDefault="00FD7532">
      <w:pPr>
        <w:pStyle w:val="a0"/>
        <w:spacing w:line="288" w:lineRule="auto"/>
      </w:pPr>
      <w:r>
        <w:rPr>
          <w:rFonts w:hint="eastAsia"/>
        </w:rPr>
        <w:t>商标（如有）；</w:t>
      </w:r>
    </w:p>
    <w:p w:rsidR="00A168C5" w:rsidRDefault="00FD7532">
      <w:pPr>
        <w:pStyle w:val="a0"/>
        <w:spacing w:line="288" w:lineRule="auto"/>
      </w:pPr>
      <w:r>
        <w:rPr>
          <w:rFonts w:hint="eastAsia"/>
        </w:rPr>
        <w:t>额定电源电压；</w:t>
      </w:r>
    </w:p>
    <w:p w:rsidR="00A168C5" w:rsidRDefault="00FD7532">
      <w:pPr>
        <w:pStyle w:val="a0"/>
        <w:spacing w:line="288" w:lineRule="auto"/>
      </w:pPr>
      <w:r>
        <w:rPr>
          <w:rFonts w:hint="eastAsia"/>
          <w:color w:val="000000" w:themeColor="text1"/>
        </w:rPr>
        <w:t>外形尺寸；</w:t>
      </w:r>
    </w:p>
    <w:p w:rsidR="00A168C5" w:rsidRDefault="00FD7532">
      <w:pPr>
        <w:pStyle w:val="a0"/>
        <w:spacing w:line="288" w:lineRule="auto"/>
      </w:pPr>
      <w:r>
        <w:rPr>
          <w:rFonts w:hint="eastAsia"/>
        </w:rPr>
        <w:t>出厂编号及制造日期；</w:t>
      </w:r>
    </w:p>
    <w:p w:rsidR="00A168C5" w:rsidRDefault="00FD7532">
      <w:pPr>
        <w:pStyle w:val="a0"/>
        <w:spacing w:line="288" w:lineRule="auto"/>
      </w:pPr>
      <w:r>
        <w:rPr>
          <w:rFonts w:hint="eastAsia"/>
        </w:rPr>
        <w:t>执行标准编号。</w:t>
      </w:r>
    </w:p>
    <w:p w:rsidR="00A168C5" w:rsidRDefault="00FD7532">
      <w:pPr>
        <w:pStyle w:val="aff4"/>
        <w:spacing w:line="288" w:lineRule="auto"/>
      </w:pPr>
      <w:r>
        <w:rPr>
          <w:rFonts w:hint="eastAsia"/>
          <w:color w:val="000000" w:themeColor="text1"/>
        </w:rPr>
        <w:lastRenderedPageBreak/>
        <w:t>包装箱外表面应按</w:t>
      </w:r>
      <w:r>
        <w:rPr>
          <w:rFonts w:hint="eastAsia"/>
          <w:color w:val="000000" w:themeColor="text1"/>
        </w:rPr>
        <w:t xml:space="preserve"> GB/T 191 </w:t>
      </w:r>
      <w:r>
        <w:rPr>
          <w:rFonts w:hint="eastAsia"/>
          <w:color w:val="000000" w:themeColor="text1"/>
        </w:rPr>
        <w:t>的规定做图示标志。</w:t>
      </w:r>
    </w:p>
    <w:p w:rsidR="00A168C5" w:rsidRDefault="00FD7532">
      <w:pPr>
        <w:pStyle w:val="aff4"/>
        <w:spacing w:line="288" w:lineRule="auto"/>
        <w:rPr>
          <w:rStyle w:val="fontstyle01"/>
          <w:rFonts w:hAnsi="Times New Roman" w:hint="default"/>
          <w:color w:val="auto"/>
          <w:sz w:val="21"/>
          <w:szCs w:val="20"/>
        </w:rPr>
      </w:pPr>
      <w:r>
        <w:rPr>
          <w:rStyle w:val="fontstyle01"/>
          <w:rFonts w:hint="default"/>
          <w:color w:val="000000" w:themeColor="text1"/>
          <w:sz w:val="21"/>
          <w:szCs w:val="21"/>
        </w:rPr>
        <w:t>运输包装收发货标志应符合</w:t>
      </w:r>
      <w:r>
        <w:rPr>
          <w:rStyle w:val="fontstyle01"/>
          <w:rFonts w:hint="default"/>
          <w:color w:val="000000" w:themeColor="text1"/>
          <w:sz w:val="21"/>
          <w:szCs w:val="21"/>
        </w:rPr>
        <w:t xml:space="preserve"> GB/T 6388 </w:t>
      </w:r>
      <w:r>
        <w:rPr>
          <w:rStyle w:val="fontstyle01"/>
          <w:rFonts w:hint="default"/>
          <w:color w:val="000000" w:themeColor="text1"/>
          <w:sz w:val="21"/>
          <w:szCs w:val="21"/>
        </w:rPr>
        <w:t>的规定。</w:t>
      </w:r>
    </w:p>
    <w:p w:rsidR="00A168C5" w:rsidRDefault="00FD7532">
      <w:pPr>
        <w:pStyle w:val="aff4"/>
        <w:spacing w:line="288" w:lineRule="auto"/>
      </w:pPr>
      <w:r>
        <w:rPr>
          <w:rStyle w:val="fontstyle01"/>
          <w:rFonts w:hint="default"/>
          <w:color w:val="000000" w:themeColor="text1"/>
          <w:sz w:val="21"/>
          <w:szCs w:val="21"/>
        </w:rPr>
        <w:t>标志不应因运输条件和自然条件而褪色、变色、脱落。</w:t>
      </w:r>
    </w:p>
    <w:p w:rsidR="00A168C5" w:rsidRDefault="00FD7532">
      <w:pPr>
        <w:pStyle w:val="a4"/>
        <w:spacing w:before="120" w:after="120" w:line="288" w:lineRule="auto"/>
      </w:pPr>
      <w:r>
        <w:rPr>
          <w:rFonts w:hint="eastAsia"/>
        </w:rPr>
        <w:t>包装</w:t>
      </w:r>
    </w:p>
    <w:p w:rsidR="00A168C5" w:rsidRDefault="00FD7532">
      <w:pPr>
        <w:pStyle w:val="aff4"/>
        <w:spacing w:line="288" w:lineRule="auto"/>
      </w:pPr>
      <w:r>
        <w:rPr>
          <w:rFonts w:hint="eastAsia"/>
        </w:rPr>
        <w:t>热疗房的包装应符合陆路或水路运输的要求。</w:t>
      </w:r>
    </w:p>
    <w:p w:rsidR="00A168C5" w:rsidRDefault="00FD7532">
      <w:pPr>
        <w:pStyle w:val="aff4"/>
        <w:spacing w:line="288" w:lineRule="auto"/>
      </w:pPr>
      <w:r>
        <w:rPr>
          <w:rFonts w:hint="eastAsia"/>
        </w:rPr>
        <w:t>包装箱内应附有下列文件：</w:t>
      </w:r>
    </w:p>
    <w:p w:rsidR="00A168C5" w:rsidRDefault="00FD7532">
      <w:pPr>
        <w:pStyle w:val="a0"/>
        <w:numPr>
          <w:ilvl w:val="0"/>
          <w:numId w:val="10"/>
        </w:numPr>
        <w:spacing w:line="288" w:lineRule="auto"/>
      </w:pPr>
      <w:r>
        <w:rPr>
          <w:rFonts w:hint="eastAsia"/>
        </w:rPr>
        <w:t>产品合格证书；</w:t>
      </w:r>
    </w:p>
    <w:p w:rsidR="00A168C5" w:rsidRDefault="00FD7532">
      <w:pPr>
        <w:pStyle w:val="a0"/>
        <w:spacing w:line="288" w:lineRule="auto"/>
      </w:pPr>
      <w:r>
        <w:rPr>
          <w:rFonts w:hint="eastAsia"/>
        </w:rPr>
        <w:t>产品使用说明书：编写应符合</w:t>
      </w:r>
      <w:r>
        <w:rPr>
          <w:rFonts w:hint="eastAsia"/>
        </w:rPr>
        <w:t xml:space="preserve"> GB/T 5296.2</w:t>
      </w:r>
      <w:r>
        <w:rPr>
          <w:rFonts w:hint="eastAsia"/>
        </w:rPr>
        <w:t>、</w:t>
      </w:r>
      <w:r>
        <w:rPr>
          <w:rFonts w:hint="eastAsia"/>
        </w:rPr>
        <w:t xml:space="preserve">GB 4706.1 </w:t>
      </w:r>
      <w:r>
        <w:rPr>
          <w:rFonts w:hint="eastAsia"/>
        </w:rPr>
        <w:t>的规定；</w:t>
      </w:r>
    </w:p>
    <w:p w:rsidR="00A168C5" w:rsidRDefault="00FD7532">
      <w:pPr>
        <w:pStyle w:val="a0"/>
        <w:spacing w:line="288" w:lineRule="auto"/>
      </w:pPr>
      <w:r>
        <w:rPr>
          <w:rFonts w:hint="eastAsia"/>
        </w:rPr>
        <w:t>装箱清单。</w:t>
      </w:r>
    </w:p>
    <w:p w:rsidR="00A168C5" w:rsidRDefault="00FD7532">
      <w:pPr>
        <w:pStyle w:val="a4"/>
        <w:spacing w:before="120" w:after="120" w:line="288" w:lineRule="auto"/>
      </w:pPr>
      <w:r>
        <w:rPr>
          <w:rFonts w:hint="eastAsia"/>
        </w:rPr>
        <w:t>运输</w:t>
      </w:r>
    </w:p>
    <w:p w:rsidR="00A168C5" w:rsidRDefault="00FD7532">
      <w:pPr>
        <w:pStyle w:val="aff4"/>
        <w:spacing w:line="288" w:lineRule="auto"/>
      </w:pPr>
      <w:r>
        <w:rPr>
          <w:rFonts w:hint="eastAsia"/>
        </w:rPr>
        <w:t>产品应在符合包装的规定后方可运输。</w:t>
      </w:r>
    </w:p>
    <w:p w:rsidR="00A168C5" w:rsidRDefault="00FD7532">
      <w:pPr>
        <w:pStyle w:val="aff4"/>
        <w:spacing w:line="288" w:lineRule="auto"/>
      </w:pPr>
      <w:r>
        <w:rPr>
          <w:rFonts w:hint="eastAsia"/>
        </w:rPr>
        <w:t>运输和装卸过程中严禁碰撞和冲击。</w:t>
      </w:r>
    </w:p>
    <w:p w:rsidR="00A168C5" w:rsidRDefault="00FD7532">
      <w:pPr>
        <w:pStyle w:val="a4"/>
        <w:spacing w:before="120" w:after="120" w:line="288" w:lineRule="auto"/>
      </w:pPr>
      <w:r>
        <w:rPr>
          <w:rFonts w:hint="eastAsia"/>
        </w:rPr>
        <w:t>贮存</w:t>
      </w:r>
    </w:p>
    <w:p w:rsidR="00A168C5" w:rsidRDefault="00FD7532">
      <w:pPr>
        <w:pStyle w:val="af8"/>
        <w:spacing w:line="288" w:lineRule="auto"/>
        <w:ind w:firstLine="420"/>
      </w:pPr>
      <w:r>
        <w:rPr>
          <w:rFonts w:hint="eastAsia"/>
        </w:rPr>
        <w:t>热疗房应贮存在洁净、干燥、无污染的环境中，并有防雨、防火措施。严禁存放有毒、有放射性、有腐蚀性的物品在热疗房内。</w:t>
      </w:r>
    </w:p>
    <w:p w:rsidR="00A168C5" w:rsidRDefault="00FD7532">
      <w:pPr>
        <w:topLinePunct/>
        <w:spacing w:line="360" w:lineRule="auto"/>
      </w:pPr>
      <w:bookmarkStart w:id="98" w:name="BookMark8"/>
      <w:bookmarkEnd w:id="22"/>
      <w:r>
        <w:rPr>
          <w:noProof/>
        </w:rPr>
        <w:drawing>
          <wp:inline distT="0" distB="0" distL="0" distR="0">
            <wp:extent cx="1485900" cy="317500"/>
            <wp:effectExtent l="0" t="0" r="0" b="635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7"/>
                    <a:stretch>
                      <a:fillRect/>
                    </a:stretch>
                  </pic:blipFill>
                  <pic:spPr>
                    <a:xfrm>
                      <a:off x="0" y="0"/>
                      <a:ext cx="1485900" cy="317500"/>
                    </a:xfrm>
                    <a:prstGeom prst="rect">
                      <a:avLst/>
                    </a:prstGeom>
                  </pic:spPr>
                </pic:pic>
              </a:graphicData>
            </a:graphic>
          </wp:inline>
        </w:drawing>
      </w:r>
      <w:bookmarkEnd w:id="98"/>
    </w:p>
    <w:p w:rsidR="00A168C5" w:rsidRDefault="00A168C5">
      <w:pPr>
        <w:topLinePunct/>
        <w:spacing w:line="360" w:lineRule="auto"/>
      </w:pPr>
    </w:p>
    <w:p w:rsidR="00A168C5" w:rsidRDefault="00A168C5">
      <w:pPr>
        <w:topLinePunct/>
        <w:spacing w:line="360" w:lineRule="auto"/>
      </w:pPr>
    </w:p>
    <w:p w:rsidR="00A168C5" w:rsidRDefault="00A168C5">
      <w:pPr>
        <w:topLinePunct/>
        <w:spacing w:line="360" w:lineRule="auto"/>
      </w:pPr>
    </w:p>
    <w:p w:rsidR="00A168C5" w:rsidRDefault="00A168C5">
      <w:pPr>
        <w:topLinePunct/>
        <w:spacing w:line="360" w:lineRule="auto"/>
      </w:pPr>
    </w:p>
    <w:p w:rsidR="00A168C5" w:rsidRDefault="00A168C5">
      <w:pPr>
        <w:topLinePunct/>
        <w:spacing w:line="360" w:lineRule="auto"/>
      </w:pPr>
    </w:p>
    <w:p w:rsidR="00A168C5" w:rsidRDefault="00A168C5">
      <w:pPr>
        <w:topLinePunct/>
        <w:spacing w:line="360" w:lineRule="auto"/>
      </w:pPr>
    </w:p>
    <w:p w:rsidR="00A168C5" w:rsidRDefault="00A168C5">
      <w:pPr>
        <w:topLinePunct/>
        <w:spacing w:line="360" w:lineRule="auto"/>
      </w:pPr>
    </w:p>
    <w:p w:rsidR="00A168C5" w:rsidRDefault="00A168C5">
      <w:pPr>
        <w:topLinePunct/>
        <w:spacing w:line="360" w:lineRule="auto"/>
      </w:pPr>
    </w:p>
    <w:p w:rsidR="00A168C5" w:rsidRDefault="00A168C5">
      <w:pPr>
        <w:topLinePunct/>
        <w:spacing w:line="360" w:lineRule="auto"/>
      </w:pPr>
    </w:p>
    <w:p w:rsidR="00A168C5" w:rsidRDefault="00A168C5">
      <w:pPr>
        <w:topLinePunct/>
        <w:spacing w:line="360" w:lineRule="auto"/>
      </w:pPr>
    </w:p>
    <w:p w:rsidR="00A168C5" w:rsidRDefault="00A168C5">
      <w:pPr>
        <w:topLinePunct/>
        <w:spacing w:line="360" w:lineRule="auto"/>
      </w:pPr>
    </w:p>
    <w:p w:rsidR="00A168C5" w:rsidRDefault="00A168C5">
      <w:pPr>
        <w:topLinePunct/>
        <w:spacing w:line="360" w:lineRule="auto"/>
      </w:pPr>
    </w:p>
    <w:p w:rsidR="00A168C5" w:rsidRDefault="00A168C5">
      <w:pPr>
        <w:topLinePunct/>
        <w:spacing w:line="360" w:lineRule="auto"/>
        <w:rPr>
          <w:rFonts w:ascii="宋体" w:eastAsia="宋体" w:hAnsi="宋体" w:cs="宋体"/>
          <w:b/>
          <w:bCs/>
          <w:sz w:val="32"/>
          <w:szCs w:val="32"/>
        </w:rPr>
      </w:pPr>
    </w:p>
    <w:p w:rsidR="00A168C5" w:rsidRDefault="00A168C5">
      <w:pPr>
        <w:topLinePunct/>
        <w:spacing w:line="360" w:lineRule="auto"/>
        <w:rPr>
          <w:rFonts w:ascii="宋体" w:eastAsia="宋体" w:hAnsi="宋体" w:cs="宋体"/>
          <w:b/>
          <w:bCs/>
          <w:sz w:val="32"/>
          <w:szCs w:val="32"/>
        </w:rPr>
      </w:pPr>
    </w:p>
    <w:p w:rsidR="00A168C5" w:rsidRDefault="00A168C5">
      <w:pPr>
        <w:topLinePunct/>
        <w:spacing w:line="360" w:lineRule="auto"/>
        <w:rPr>
          <w:rFonts w:ascii="宋体" w:eastAsia="宋体" w:hAnsi="宋体" w:cs="宋体"/>
          <w:b/>
          <w:bCs/>
          <w:sz w:val="32"/>
          <w:szCs w:val="32"/>
        </w:rPr>
      </w:pPr>
    </w:p>
    <w:p w:rsidR="00A168C5" w:rsidRDefault="00A168C5">
      <w:pPr>
        <w:topLinePunct/>
        <w:spacing w:line="360" w:lineRule="auto"/>
        <w:rPr>
          <w:rFonts w:ascii="宋体" w:eastAsia="宋体" w:hAnsi="宋体" w:cs="宋体"/>
          <w:b/>
          <w:bCs/>
          <w:sz w:val="32"/>
          <w:szCs w:val="32"/>
        </w:rPr>
      </w:pPr>
    </w:p>
    <w:p w:rsidR="00A168C5" w:rsidRDefault="00FD7532">
      <w:pPr>
        <w:topLinePunct/>
        <w:spacing w:line="360" w:lineRule="auto"/>
        <w:rPr>
          <w:rFonts w:ascii="宋体" w:eastAsia="宋体" w:hAnsi="宋体" w:cs="宋体"/>
          <w:b/>
          <w:bCs/>
          <w:sz w:val="32"/>
          <w:szCs w:val="32"/>
        </w:rPr>
      </w:pPr>
      <w:r>
        <w:rPr>
          <w:rFonts w:ascii="宋体" w:eastAsia="宋体" w:hAnsi="宋体" w:cs="宋体"/>
          <w:b/>
          <w:bCs/>
          <w:sz w:val="32"/>
          <w:szCs w:val="32"/>
        </w:rPr>
        <w:lastRenderedPageBreak/>
        <w:t>附件</w:t>
      </w:r>
      <w:r>
        <w:rPr>
          <w:rFonts w:ascii="宋体" w:eastAsia="宋体" w:hAnsi="宋体" w:cs="宋体"/>
          <w:b/>
          <w:bCs/>
          <w:sz w:val="32"/>
          <w:szCs w:val="32"/>
        </w:rPr>
        <w:t xml:space="preserve"> 2-2 </w:t>
      </w:r>
    </w:p>
    <w:p w:rsidR="00A168C5" w:rsidRDefault="00FD7532">
      <w:pPr>
        <w:topLinePunct/>
        <w:spacing w:line="360" w:lineRule="auto"/>
        <w:rPr>
          <w:rFonts w:ascii="宋体" w:eastAsia="宋体" w:hAnsi="宋体" w:cs="宋体"/>
          <w:b/>
          <w:bCs/>
          <w:sz w:val="28"/>
          <w:szCs w:val="28"/>
        </w:rPr>
      </w:pPr>
      <w:r>
        <w:rPr>
          <w:rFonts w:ascii="宋体" w:eastAsia="宋体" w:hAnsi="宋体" w:cs="宋体"/>
          <w:b/>
          <w:bCs/>
          <w:sz w:val="28"/>
          <w:szCs w:val="28"/>
        </w:rPr>
        <w:t>标准意见处理汇总表（第一次专家研讨会）</w:t>
      </w:r>
      <w:r>
        <w:rPr>
          <w:rFonts w:ascii="宋体" w:eastAsia="宋体" w:hAnsi="宋体" w:cs="宋体"/>
          <w:b/>
          <w:bCs/>
          <w:sz w:val="28"/>
          <w:szCs w:val="28"/>
        </w:rPr>
        <w:t xml:space="preserve"> </w:t>
      </w:r>
    </w:p>
    <w:p w:rsidR="00A168C5" w:rsidRDefault="00FD7532">
      <w:pPr>
        <w:topLinePunct/>
        <w:spacing w:line="360" w:lineRule="auto"/>
        <w:rPr>
          <w:rFonts w:ascii="宋体" w:eastAsia="宋体" w:hAnsi="宋体" w:cs="宋体"/>
          <w:b/>
          <w:bCs/>
          <w:sz w:val="28"/>
          <w:szCs w:val="28"/>
        </w:rPr>
      </w:pPr>
      <w:r>
        <w:rPr>
          <w:rFonts w:ascii="宋体" w:eastAsia="宋体" w:hAnsi="宋体" w:cs="宋体"/>
          <w:b/>
          <w:bCs/>
          <w:sz w:val="28"/>
          <w:szCs w:val="28"/>
        </w:rPr>
        <w:t>标准名称：</w:t>
      </w:r>
      <w:r>
        <w:rPr>
          <w:rFonts w:ascii="宋体" w:eastAsia="宋体" w:hAnsi="宋体" w:cs="宋体"/>
          <w:b/>
          <w:bCs/>
          <w:sz w:val="28"/>
          <w:szCs w:val="28"/>
        </w:rPr>
        <w:t xml:space="preserve"> </w:t>
      </w:r>
      <w:r>
        <w:rPr>
          <w:rFonts w:ascii="宋体" w:eastAsia="宋体" w:hAnsi="宋体" w:cs="宋体"/>
          <w:b/>
          <w:bCs/>
          <w:sz w:val="28"/>
          <w:szCs w:val="28"/>
        </w:rPr>
        <w:t>《</w:t>
      </w:r>
      <w:r>
        <w:rPr>
          <w:rFonts w:ascii="宋体" w:eastAsia="宋体" w:hAnsi="宋体" w:cs="宋体" w:hint="eastAsia"/>
          <w:b/>
          <w:bCs/>
          <w:sz w:val="28"/>
          <w:szCs w:val="28"/>
        </w:rPr>
        <w:t>频谱热疗房</w:t>
      </w:r>
      <w:r>
        <w:rPr>
          <w:rFonts w:ascii="宋体" w:eastAsia="宋体" w:hAnsi="宋体" w:cs="宋体"/>
          <w:b/>
          <w:bCs/>
          <w:sz w:val="28"/>
          <w:szCs w:val="28"/>
        </w:rPr>
        <w:t>》（</w:t>
      </w:r>
      <w:r>
        <w:rPr>
          <w:rFonts w:ascii="宋体" w:eastAsia="宋体" w:hAnsi="宋体" w:cs="宋体"/>
          <w:b/>
          <w:bCs/>
          <w:sz w:val="28"/>
          <w:szCs w:val="28"/>
        </w:rPr>
        <w:t>CAAMS-202</w:t>
      </w:r>
      <w:r>
        <w:rPr>
          <w:rFonts w:ascii="宋体" w:eastAsia="宋体" w:hAnsi="宋体" w:cs="宋体" w:hint="eastAsia"/>
          <w:b/>
          <w:bCs/>
          <w:sz w:val="28"/>
          <w:szCs w:val="28"/>
        </w:rPr>
        <w:t>4</w:t>
      </w:r>
      <w:r>
        <w:rPr>
          <w:rFonts w:ascii="宋体" w:eastAsia="宋体" w:hAnsi="宋体" w:cs="宋体"/>
          <w:b/>
          <w:bCs/>
          <w:sz w:val="28"/>
          <w:szCs w:val="28"/>
        </w:rPr>
        <w:t>〔</w:t>
      </w:r>
      <w:r>
        <w:rPr>
          <w:rFonts w:ascii="宋体" w:eastAsia="宋体" w:hAnsi="宋体" w:cs="宋体" w:hint="eastAsia"/>
          <w:b/>
          <w:bCs/>
          <w:sz w:val="28"/>
          <w:szCs w:val="28"/>
        </w:rPr>
        <w:t>77</w:t>
      </w:r>
      <w:r>
        <w:rPr>
          <w:rFonts w:ascii="宋体" w:eastAsia="宋体" w:hAnsi="宋体" w:cs="宋体"/>
          <w:b/>
          <w:bCs/>
          <w:sz w:val="28"/>
          <w:szCs w:val="28"/>
        </w:rPr>
        <w:t>〕）</w:t>
      </w:r>
    </w:p>
    <w:tbl>
      <w:tblPr>
        <w:tblStyle w:val="af4"/>
        <w:tblpPr w:leftFromText="180" w:rightFromText="180" w:vertAnchor="text" w:tblpY="1"/>
        <w:tblOverlap w:val="never"/>
        <w:tblW w:w="0" w:type="auto"/>
        <w:tblLook w:val="04A0" w:firstRow="1" w:lastRow="0" w:firstColumn="1" w:lastColumn="0" w:noHBand="0" w:noVBand="1"/>
      </w:tblPr>
      <w:tblGrid>
        <w:gridCol w:w="693"/>
        <w:gridCol w:w="1400"/>
        <w:gridCol w:w="1984"/>
        <w:gridCol w:w="1843"/>
        <w:gridCol w:w="1181"/>
        <w:gridCol w:w="1421"/>
      </w:tblGrid>
      <w:tr w:rsidR="00A168C5">
        <w:trPr>
          <w:trHeight w:val="400"/>
        </w:trPr>
        <w:tc>
          <w:tcPr>
            <w:tcW w:w="693" w:type="dxa"/>
          </w:tcPr>
          <w:p w:rsidR="00A168C5" w:rsidRDefault="00FD7532">
            <w:pPr>
              <w:topLinePunct/>
              <w:jc w:val="center"/>
              <w:rPr>
                <w:rFonts w:ascii="宋体" w:eastAsia="宋体" w:hAnsi="宋体" w:cs="宋体"/>
                <w:b/>
                <w:bCs/>
                <w:szCs w:val="21"/>
              </w:rPr>
            </w:pPr>
            <w:r>
              <w:rPr>
                <w:rFonts w:ascii="宋体" w:eastAsia="宋体" w:hAnsi="宋体" w:cs="宋体" w:hint="eastAsia"/>
                <w:b/>
                <w:bCs/>
                <w:szCs w:val="21"/>
              </w:rPr>
              <w:t>序号</w:t>
            </w:r>
          </w:p>
        </w:tc>
        <w:tc>
          <w:tcPr>
            <w:tcW w:w="1400" w:type="dxa"/>
          </w:tcPr>
          <w:p w:rsidR="00A168C5" w:rsidRDefault="00FD7532">
            <w:pPr>
              <w:topLinePunct/>
              <w:spacing w:line="360" w:lineRule="auto"/>
              <w:jc w:val="center"/>
              <w:rPr>
                <w:rFonts w:ascii="宋体" w:eastAsia="宋体" w:hAnsi="宋体" w:cs="宋体"/>
                <w:b/>
                <w:bCs/>
                <w:szCs w:val="21"/>
              </w:rPr>
            </w:pPr>
            <w:r>
              <w:rPr>
                <w:rFonts w:ascii="宋体" w:eastAsia="宋体" w:hAnsi="宋体" w:cs="宋体" w:hint="eastAsia"/>
                <w:b/>
                <w:bCs/>
                <w:szCs w:val="21"/>
              </w:rPr>
              <w:t>标准条款号</w:t>
            </w:r>
          </w:p>
        </w:tc>
        <w:tc>
          <w:tcPr>
            <w:tcW w:w="1984" w:type="dxa"/>
          </w:tcPr>
          <w:p w:rsidR="00A168C5" w:rsidRDefault="00FD7532">
            <w:pPr>
              <w:topLinePunct/>
              <w:spacing w:line="360" w:lineRule="auto"/>
              <w:jc w:val="center"/>
              <w:rPr>
                <w:rFonts w:ascii="宋体" w:eastAsia="宋体" w:hAnsi="宋体" w:cs="宋体"/>
                <w:b/>
                <w:bCs/>
                <w:szCs w:val="21"/>
              </w:rPr>
            </w:pPr>
            <w:r>
              <w:rPr>
                <w:rFonts w:ascii="宋体" w:eastAsia="宋体" w:hAnsi="宋体" w:cs="宋体" w:hint="eastAsia"/>
                <w:b/>
                <w:bCs/>
                <w:szCs w:val="21"/>
              </w:rPr>
              <w:t>修改建议</w:t>
            </w:r>
          </w:p>
        </w:tc>
        <w:tc>
          <w:tcPr>
            <w:tcW w:w="1843" w:type="dxa"/>
          </w:tcPr>
          <w:p w:rsidR="00A168C5" w:rsidRDefault="00FD7532">
            <w:pPr>
              <w:topLinePunct/>
              <w:spacing w:line="360" w:lineRule="auto"/>
              <w:jc w:val="center"/>
              <w:rPr>
                <w:rFonts w:ascii="宋体" w:eastAsia="宋体" w:hAnsi="宋体" w:cs="宋体"/>
                <w:b/>
                <w:bCs/>
                <w:szCs w:val="21"/>
              </w:rPr>
            </w:pPr>
            <w:r>
              <w:rPr>
                <w:rFonts w:ascii="宋体" w:eastAsia="宋体" w:hAnsi="宋体" w:cs="宋体" w:hint="eastAsia"/>
                <w:b/>
                <w:bCs/>
                <w:szCs w:val="21"/>
              </w:rPr>
              <w:t>理由或依据</w:t>
            </w:r>
          </w:p>
        </w:tc>
        <w:tc>
          <w:tcPr>
            <w:tcW w:w="1181" w:type="dxa"/>
          </w:tcPr>
          <w:p w:rsidR="00A168C5" w:rsidRDefault="00FD7532">
            <w:pPr>
              <w:topLinePunct/>
              <w:spacing w:line="360" w:lineRule="auto"/>
              <w:jc w:val="center"/>
              <w:rPr>
                <w:rFonts w:ascii="宋体" w:eastAsia="宋体" w:hAnsi="宋体" w:cs="宋体"/>
                <w:b/>
                <w:bCs/>
                <w:szCs w:val="21"/>
              </w:rPr>
            </w:pPr>
            <w:r>
              <w:rPr>
                <w:rFonts w:ascii="宋体" w:eastAsia="宋体" w:hAnsi="宋体" w:cs="宋体" w:hint="eastAsia"/>
                <w:b/>
                <w:bCs/>
                <w:szCs w:val="21"/>
              </w:rPr>
              <w:t>提议专家</w:t>
            </w:r>
          </w:p>
        </w:tc>
        <w:tc>
          <w:tcPr>
            <w:tcW w:w="1421" w:type="dxa"/>
          </w:tcPr>
          <w:p w:rsidR="00A168C5" w:rsidRDefault="00FD7532">
            <w:pPr>
              <w:topLinePunct/>
              <w:spacing w:line="360" w:lineRule="auto"/>
              <w:jc w:val="center"/>
              <w:rPr>
                <w:rFonts w:ascii="宋体" w:eastAsia="宋体" w:hAnsi="宋体" w:cs="宋体"/>
                <w:b/>
                <w:bCs/>
                <w:szCs w:val="21"/>
              </w:rPr>
            </w:pPr>
            <w:r>
              <w:rPr>
                <w:rFonts w:ascii="宋体" w:eastAsia="宋体" w:hAnsi="宋体" w:cs="宋体" w:hint="eastAsia"/>
                <w:b/>
                <w:bCs/>
                <w:szCs w:val="21"/>
              </w:rPr>
              <w:t>处理意见</w:t>
            </w:r>
          </w:p>
        </w:tc>
      </w:tr>
      <w:tr w:rsidR="00A168C5">
        <w:tc>
          <w:tcPr>
            <w:tcW w:w="693" w:type="dxa"/>
          </w:tcPr>
          <w:p w:rsidR="00A168C5" w:rsidRDefault="00FD7532">
            <w:pPr>
              <w:topLinePunct/>
              <w:spacing w:line="360" w:lineRule="auto"/>
              <w:jc w:val="center"/>
              <w:rPr>
                <w:rFonts w:ascii="宋体" w:eastAsia="宋体" w:hAnsi="宋体" w:cs="宋体"/>
                <w:b/>
                <w:bCs/>
                <w:szCs w:val="21"/>
              </w:rPr>
            </w:pPr>
            <w:r>
              <w:rPr>
                <w:rFonts w:ascii="宋体" w:eastAsia="宋体" w:hAnsi="宋体" w:cs="宋体" w:hint="eastAsia"/>
                <w:b/>
                <w:bCs/>
                <w:szCs w:val="21"/>
              </w:rPr>
              <w:t>1</w:t>
            </w:r>
          </w:p>
        </w:tc>
        <w:tc>
          <w:tcPr>
            <w:tcW w:w="1400"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标准名称</w:t>
            </w:r>
          </w:p>
        </w:tc>
        <w:tc>
          <w:tcPr>
            <w:tcW w:w="1984"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热疗房词汇建议改为频谱热疗房</w:t>
            </w:r>
          </w:p>
        </w:tc>
        <w:tc>
          <w:tcPr>
            <w:tcW w:w="1843"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热疗房范围太广泛</w:t>
            </w:r>
          </w:p>
        </w:tc>
        <w:tc>
          <w:tcPr>
            <w:tcW w:w="1181"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赵吉平</w:t>
            </w:r>
          </w:p>
        </w:tc>
        <w:tc>
          <w:tcPr>
            <w:tcW w:w="1421"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采纳</w:t>
            </w:r>
          </w:p>
        </w:tc>
      </w:tr>
      <w:tr w:rsidR="00A168C5">
        <w:tc>
          <w:tcPr>
            <w:tcW w:w="693" w:type="dxa"/>
          </w:tcPr>
          <w:p w:rsidR="00A168C5" w:rsidRDefault="00FD7532">
            <w:pPr>
              <w:topLinePunct/>
              <w:spacing w:line="360" w:lineRule="auto"/>
              <w:jc w:val="center"/>
              <w:rPr>
                <w:rFonts w:ascii="宋体" w:eastAsia="宋体" w:hAnsi="宋体" w:cs="宋体"/>
                <w:b/>
                <w:bCs/>
                <w:szCs w:val="21"/>
              </w:rPr>
            </w:pPr>
            <w:r>
              <w:rPr>
                <w:rFonts w:ascii="宋体" w:eastAsia="宋体" w:hAnsi="宋体" w:cs="宋体" w:hint="eastAsia"/>
                <w:b/>
                <w:bCs/>
                <w:szCs w:val="21"/>
              </w:rPr>
              <w:t>2</w:t>
            </w:r>
          </w:p>
        </w:tc>
        <w:tc>
          <w:tcPr>
            <w:tcW w:w="1400"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外观结构</w:t>
            </w:r>
          </w:p>
        </w:tc>
        <w:tc>
          <w:tcPr>
            <w:tcW w:w="1984"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需要有详细的结构示意图</w:t>
            </w:r>
          </w:p>
        </w:tc>
        <w:tc>
          <w:tcPr>
            <w:tcW w:w="1843"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标准需要能够让使用者清晰执行</w:t>
            </w:r>
          </w:p>
        </w:tc>
        <w:tc>
          <w:tcPr>
            <w:tcW w:w="1181"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王颖</w:t>
            </w:r>
          </w:p>
        </w:tc>
        <w:tc>
          <w:tcPr>
            <w:tcW w:w="1421"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采纳</w:t>
            </w:r>
          </w:p>
        </w:tc>
      </w:tr>
      <w:tr w:rsidR="00A168C5">
        <w:tc>
          <w:tcPr>
            <w:tcW w:w="693" w:type="dxa"/>
          </w:tcPr>
          <w:p w:rsidR="00A168C5" w:rsidRDefault="00FD7532">
            <w:pPr>
              <w:topLinePunct/>
              <w:spacing w:line="360" w:lineRule="auto"/>
              <w:jc w:val="center"/>
              <w:rPr>
                <w:rFonts w:ascii="宋体" w:eastAsia="宋体" w:hAnsi="宋体" w:cs="宋体"/>
                <w:b/>
                <w:bCs/>
                <w:szCs w:val="21"/>
              </w:rPr>
            </w:pPr>
            <w:r>
              <w:rPr>
                <w:rFonts w:ascii="宋体" w:eastAsia="宋体" w:hAnsi="宋体" w:cs="宋体" w:hint="eastAsia"/>
                <w:b/>
                <w:bCs/>
                <w:szCs w:val="21"/>
              </w:rPr>
              <w:t>3</w:t>
            </w:r>
          </w:p>
        </w:tc>
        <w:tc>
          <w:tcPr>
            <w:tcW w:w="1400"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控制器系统</w:t>
            </w:r>
          </w:p>
        </w:tc>
        <w:tc>
          <w:tcPr>
            <w:tcW w:w="1984"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需要对控制器系统进行标准化规范</w:t>
            </w:r>
          </w:p>
        </w:tc>
        <w:tc>
          <w:tcPr>
            <w:tcW w:w="1843"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标准需要能够让使用者清晰执行</w:t>
            </w:r>
          </w:p>
        </w:tc>
        <w:tc>
          <w:tcPr>
            <w:tcW w:w="1181"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曹炀</w:t>
            </w:r>
          </w:p>
        </w:tc>
        <w:tc>
          <w:tcPr>
            <w:tcW w:w="1421"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曹炀</w:t>
            </w:r>
          </w:p>
        </w:tc>
      </w:tr>
      <w:tr w:rsidR="00A168C5">
        <w:tc>
          <w:tcPr>
            <w:tcW w:w="693" w:type="dxa"/>
          </w:tcPr>
          <w:p w:rsidR="00A168C5" w:rsidRDefault="00FD7532">
            <w:pPr>
              <w:topLinePunct/>
              <w:spacing w:line="360" w:lineRule="auto"/>
              <w:jc w:val="center"/>
              <w:rPr>
                <w:rFonts w:ascii="宋体" w:eastAsia="宋体" w:hAnsi="宋体" w:cs="宋体"/>
                <w:b/>
                <w:bCs/>
                <w:szCs w:val="21"/>
              </w:rPr>
            </w:pPr>
            <w:r>
              <w:rPr>
                <w:rFonts w:ascii="宋体" w:eastAsia="宋体" w:hAnsi="宋体" w:cs="宋体" w:hint="eastAsia"/>
                <w:b/>
                <w:bCs/>
                <w:szCs w:val="21"/>
              </w:rPr>
              <w:t>4</w:t>
            </w:r>
          </w:p>
        </w:tc>
        <w:tc>
          <w:tcPr>
            <w:tcW w:w="1400"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湿度控制</w:t>
            </w:r>
          </w:p>
        </w:tc>
        <w:tc>
          <w:tcPr>
            <w:tcW w:w="1984"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标准不应太严格，需要放宽</w:t>
            </w:r>
          </w:p>
        </w:tc>
        <w:tc>
          <w:tcPr>
            <w:tcW w:w="1843"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需要考虑执行标准的企业，团体标准难度应该低于企业标准</w:t>
            </w:r>
          </w:p>
        </w:tc>
        <w:tc>
          <w:tcPr>
            <w:tcW w:w="1181"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赵百孝</w:t>
            </w:r>
          </w:p>
        </w:tc>
        <w:tc>
          <w:tcPr>
            <w:tcW w:w="1421"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采纳</w:t>
            </w:r>
          </w:p>
        </w:tc>
      </w:tr>
      <w:tr w:rsidR="00A168C5">
        <w:tc>
          <w:tcPr>
            <w:tcW w:w="693" w:type="dxa"/>
          </w:tcPr>
          <w:p w:rsidR="00A168C5" w:rsidRDefault="00FD7532">
            <w:pPr>
              <w:topLinePunct/>
              <w:spacing w:line="360" w:lineRule="auto"/>
              <w:jc w:val="center"/>
              <w:rPr>
                <w:rFonts w:ascii="宋体" w:eastAsia="宋体" w:hAnsi="宋体" w:cs="宋体"/>
                <w:b/>
                <w:bCs/>
                <w:szCs w:val="21"/>
              </w:rPr>
            </w:pPr>
            <w:r>
              <w:rPr>
                <w:rFonts w:ascii="宋体" w:eastAsia="宋体" w:hAnsi="宋体" w:cs="宋体" w:hint="eastAsia"/>
                <w:b/>
                <w:bCs/>
                <w:szCs w:val="21"/>
              </w:rPr>
              <w:t>5</w:t>
            </w:r>
          </w:p>
        </w:tc>
        <w:tc>
          <w:tcPr>
            <w:tcW w:w="1400"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安全警报</w:t>
            </w:r>
          </w:p>
        </w:tc>
        <w:tc>
          <w:tcPr>
            <w:tcW w:w="1984"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需要符合医用警报要求</w:t>
            </w:r>
          </w:p>
        </w:tc>
        <w:tc>
          <w:tcPr>
            <w:tcW w:w="1843"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热疗类设备因为亚高温环境容易烫伤患者需要严谨的警报系统</w:t>
            </w:r>
          </w:p>
        </w:tc>
        <w:tc>
          <w:tcPr>
            <w:tcW w:w="1181"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赵百孝</w:t>
            </w:r>
          </w:p>
        </w:tc>
        <w:tc>
          <w:tcPr>
            <w:tcW w:w="1421"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采纳</w:t>
            </w:r>
          </w:p>
        </w:tc>
      </w:tr>
      <w:tr w:rsidR="00A168C5">
        <w:tc>
          <w:tcPr>
            <w:tcW w:w="693" w:type="dxa"/>
          </w:tcPr>
          <w:p w:rsidR="00A168C5" w:rsidRDefault="00FD7532">
            <w:pPr>
              <w:topLinePunct/>
              <w:spacing w:line="360" w:lineRule="auto"/>
              <w:jc w:val="center"/>
              <w:rPr>
                <w:rFonts w:ascii="宋体" w:eastAsia="宋体" w:hAnsi="宋体" w:cs="宋体"/>
                <w:b/>
                <w:bCs/>
                <w:szCs w:val="21"/>
              </w:rPr>
            </w:pPr>
            <w:r>
              <w:rPr>
                <w:rFonts w:ascii="宋体" w:eastAsia="宋体" w:hAnsi="宋体" w:cs="宋体" w:hint="eastAsia"/>
                <w:b/>
                <w:bCs/>
                <w:szCs w:val="21"/>
              </w:rPr>
              <w:t>6</w:t>
            </w:r>
          </w:p>
        </w:tc>
        <w:tc>
          <w:tcPr>
            <w:tcW w:w="1400"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结构材料</w:t>
            </w:r>
          </w:p>
        </w:tc>
        <w:tc>
          <w:tcPr>
            <w:tcW w:w="1984"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不应该规定加拿大铁杉的用材，使用符合结构标准的材料即可</w:t>
            </w:r>
          </w:p>
        </w:tc>
        <w:tc>
          <w:tcPr>
            <w:tcW w:w="1843"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标准不应该规定具体使用材料，只需把控材料品质与功能</w:t>
            </w:r>
          </w:p>
        </w:tc>
        <w:tc>
          <w:tcPr>
            <w:tcW w:w="1181"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褚浩然</w:t>
            </w:r>
          </w:p>
        </w:tc>
        <w:tc>
          <w:tcPr>
            <w:tcW w:w="1421"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采纳</w:t>
            </w:r>
          </w:p>
        </w:tc>
      </w:tr>
      <w:tr w:rsidR="00A168C5">
        <w:tc>
          <w:tcPr>
            <w:tcW w:w="693" w:type="dxa"/>
          </w:tcPr>
          <w:p w:rsidR="00A168C5" w:rsidRDefault="00FD7532">
            <w:pPr>
              <w:topLinePunct/>
              <w:spacing w:line="360" w:lineRule="auto"/>
              <w:jc w:val="center"/>
              <w:rPr>
                <w:rFonts w:ascii="宋体" w:eastAsia="宋体" w:hAnsi="宋体" w:cs="宋体"/>
                <w:b/>
                <w:bCs/>
                <w:szCs w:val="21"/>
              </w:rPr>
            </w:pPr>
            <w:r>
              <w:rPr>
                <w:rFonts w:ascii="宋体" w:eastAsia="宋体" w:hAnsi="宋体" w:cs="宋体" w:hint="eastAsia"/>
                <w:b/>
                <w:bCs/>
                <w:szCs w:val="21"/>
              </w:rPr>
              <w:t>7</w:t>
            </w:r>
          </w:p>
        </w:tc>
        <w:tc>
          <w:tcPr>
            <w:tcW w:w="1400"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防护罩温度</w:t>
            </w:r>
          </w:p>
        </w:tc>
        <w:tc>
          <w:tcPr>
            <w:tcW w:w="1984"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6</w:t>
            </w:r>
            <w:r>
              <w:rPr>
                <w:rFonts w:ascii="宋体" w:eastAsia="宋体" w:hAnsi="宋体" w:cs="宋体"/>
                <w:szCs w:val="21"/>
              </w:rPr>
              <w:t>0</w:t>
            </w:r>
            <w:r>
              <w:rPr>
                <w:rFonts w:ascii="宋体" w:eastAsia="宋体" w:hAnsi="宋体" w:cs="宋体" w:hint="eastAsia"/>
                <w:szCs w:val="21"/>
              </w:rPr>
              <w:t>°的限定温度太高，建议放低</w:t>
            </w:r>
          </w:p>
        </w:tc>
        <w:tc>
          <w:tcPr>
            <w:tcW w:w="1843"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6</w:t>
            </w:r>
            <w:r>
              <w:rPr>
                <w:rFonts w:ascii="宋体" w:eastAsia="宋体" w:hAnsi="宋体" w:cs="宋体"/>
                <w:szCs w:val="21"/>
              </w:rPr>
              <w:t>0</w:t>
            </w:r>
            <w:r>
              <w:rPr>
                <w:rFonts w:ascii="宋体" w:eastAsia="宋体" w:hAnsi="宋体" w:cs="宋体" w:hint="eastAsia"/>
                <w:szCs w:val="21"/>
              </w:rPr>
              <w:t>°的温度也会引起低温烫伤</w:t>
            </w:r>
          </w:p>
        </w:tc>
        <w:tc>
          <w:tcPr>
            <w:tcW w:w="1181"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褚浩然</w:t>
            </w:r>
          </w:p>
        </w:tc>
        <w:tc>
          <w:tcPr>
            <w:tcW w:w="1421"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采纳</w:t>
            </w:r>
          </w:p>
        </w:tc>
      </w:tr>
      <w:tr w:rsidR="00A168C5">
        <w:tc>
          <w:tcPr>
            <w:tcW w:w="693" w:type="dxa"/>
          </w:tcPr>
          <w:p w:rsidR="00A168C5" w:rsidRDefault="00FD7532">
            <w:pPr>
              <w:topLinePunct/>
              <w:spacing w:line="360" w:lineRule="auto"/>
              <w:jc w:val="center"/>
              <w:rPr>
                <w:rFonts w:ascii="宋体" w:eastAsia="宋体" w:hAnsi="宋体" w:cs="宋体"/>
                <w:b/>
                <w:bCs/>
                <w:szCs w:val="21"/>
              </w:rPr>
            </w:pPr>
            <w:r>
              <w:rPr>
                <w:rFonts w:ascii="宋体" w:eastAsia="宋体" w:hAnsi="宋体" w:cs="宋体" w:hint="eastAsia"/>
                <w:b/>
                <w:bCs/>
                <w:szCs w:val="21"/>
              </w:rPr>
              <w:t>8</w:t>
            </w:r>
          </w:p>
        </w:tc>
        <w:tc>
          <w:tcPr>
            <w:tcW w:w="1400"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湿度范围</w:t>
            </w:r>
          </w:p>
        </w:tc>
        <w:tc>
          <w:tcPr>
            <w:tcW w:w="1984"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建议湿度控制标准放在</w:t>
            </w:r>
            <w:r>
              <w:rPr>
                <w:rFonts w:ascii="宋体" w:eastAsia="宋体" w:hAnsi="宋体" w:cs="宋体" w:hint="eastAsia"/>
                <w:szCs w:val="21"/>
              </w:rPr>
              <w:t>5</w:t>
            </w:r>
            <w:r>
              <w:rPr>
                <w:rFonts w:ascii="宋体" w:eastAsia="宋体" w:hAnsi="宋体" w:cs="宋体"/>
                <w:szCs w:val="21"/>
              </w:rPr>
              <w:t>0%</w:t>
            </w:r>
          </w:p>
        </w:tc>
        <w:tc>
          <w:tcPr>
            <w:tcW w:w="1843"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北京中医科学院数据表示改湿度界限对人体的压力可控</w:t>
            </w:r>
          </w:p>
        </w:tc>
        <w:tc>
          <w:tcPr>
            <w:tcW w:w="1181"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王燕平</w:t>
            </w:r>
          </w:p>
        </w:tc>
        <w:tc>
          <w:tcPr>
            <w:tcW w:w="1421"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采纳</w:t>
            </w:r>
          </w:p>
        </w:tc>
      </w:tr>
      <w:tr w:rsidR="00A168C5">
        <w:tc>
          <w:tcPr>
            <w:tcW w:w="693" w:type="dxa"/>
          </w:tcPr>
          <w:p w:rsidR="00A168C5" w:rsidRDefault="00FD7532">
            <w:pPr>
              <w:topLinePunct/>
              <w:spacing w:line="360" w:lineRule="auto"/>
              <w:jc w:val="center"/>
              <w:rPr>
                <w:rFonts w:ascii="宋体" w:eastAsia="宋体" w:hAnsi="宋体" w:cs="宋体"/>
                <w:b/>
                <w:bCs/>
                <w:szCs w:val="21"/>
              </w:rPr>
            </w:pPr>
            <w:r>
              <w:rPr>
                <w:rFonts w:ascii="宋体" w:eastAsia="宋体" w:hAnsi="宋体" w:cs="宋体" w:hint="eastAsia"/>
                <w:b/>
                <w:bCs/>
                <w:szCs w:val="21"/>
              </w:rPr>
              <w:t>9</w:t>
            </w:r>
          </w:p>
        </w:tc>
        <w:tc>
          <w:tcPr>
            <w:tcW w:w="1400"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远红外发生器</w:t>
            </w:r>
          </w:p>
        </w:tc>
        <w:tc>
          <w:tcPr>
            <w:tcW w:w="1984"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需要标准远红外发生器的布局</w:t>
            </w:r>
          </w:p>
        </w:tc>
        <w:tc>
          <w:tcPr>
            <w:tcW w:w="1843"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远红外发生器布局会影响疗效</w:t>
            </w:r>
          </w:p>
        </w:tc>
        <w:tc>
          <w:tcPr>
            <w:tcW w:w="1181"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王燕平</w:t>
            </w:r>
          </w:p>
        </w:tc>
        <w:tc>
          <w:tcPr>
            <w:tcW w:w="1421"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采纳</w:t>
            </w:r>
          </w:p>
        </w:tc>
      </w:tr>
      <w:tr w:rsidR="00A168C5">
        <w:tc>
          <w:tcPr>
            <w:tcW w:w="693" w:type="dxa"/>
          </w:tcPr>
          <w:p w:rsidR="00A168C5" w:rsidRDefault="00FD7532">
            <w:pPr>
              <w:topLinePunct/>
              <w:spacing w:line="360" w:lineRule="auto"/>
              <w:jc w:val="center"/>
              <w:rPr>
                <w:rFonts w:ascii="宋体" w:eastAsia="宋体" w:hAnsi="宋体" w:cs="宋体"/>
                <w:b/>
                <w:bCs/>
                <w:szCs w:val="21"/>
              </w:rPr>
            </w:pPr>
            <w:r>
              <w:rPr>
                <w:rFonts w:ascii="宋体" w:eastAsia="宋体" w:hAnsi="宋体" w:cs="宋体" w:hint="eastAsia"/>
                <w:b/>
                <w:bCs/>
                <w:szCs w:val="21"/>
              </w:rPr>
              <w:t>1</w:t>
            </w:r>
            <w:r>
              <w:rPr>
                <w:rFonts w:ascii="宋体" w:eastAsia="宋体" w:hAnsi="宋体" w:cs="宋体"/>
                <w:b/>
                <w:bCs/>
                <w:szCs w:val="21"/>
              </w:rPr>
              <w:t>0</w:t>
            </w:r>
          </w:p>
        </w:tc>
        <w:tc>
          <w:tcPr>
            <w:tcW w:w="1400"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行业专家</w:t>
            </w:r>
          </w:p>
        </w:tc>
        <w:tc>
          <w:tcPr>
            <w:tcW w:w="1984"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需要找有源器械类专家的建议</w:t>
            </w:r>
          </w:p>
        </w:tc>
        <w:tc>
          <w:tcPr>
            <w:tcW w:w="1843"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有源器械类专家对频谱热疗房更</w:t>
            </w:r>
            <w:r>
              <w:rPr>
                <w:rFonts w:ascii="宋体" w:eastAsia="宋体" w:hAnsi="宋体" w:cs="宋体" w:hint="eastAsia"/>
                <w:szCs w:val="21"/>
              </w:rPr>
              <w:lastRenderedPageBreak/>
              <w:t>加了解</w:t>
            </w:r>
          </w:p>
        </w:tc>
        <w:tc>
          <w:tcPr>
            <w:tcW w:w="1181"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lastRenderedPageBreak/>
              <w:t>董国锋</w:t>
            </w:r>
          </w:p>
        </w:tc>
        <w:tc>
          <w:tcPr>
            <w:tcW w:w="1421"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采纳</w:t>
            </w:r>
          </w:p>
        </w:tc>
      </w:tr>
      <w:tr w:rsidR="00A168C5">
        <w:tc>
          <w:tcPr>
            <w:tcW w:w="693" w:type="dxa"/>
          </w:tcPr>
          <w:p w:rsidR="00A168C5" w:rsidRDefault="00FD7532">
            <w:pPr>
              <w:topLinePunct/>
              <w:spacing w:line="360" w:lineRule="auto"/>
              <w:jc w:val="center"/>
              <w:rPr>
                <w:rFonts w:ascii="宋体" w:eastAsia="宋体" w:hAnsi="宋体" w:cs="宋体"/>
                <w:b/>
                <w:bCs/>
                <w:szCs w:val="21"/>
              </w:rPr>
            </w:pPr>
            <w:r>
              <w:rPr>
                <w:rFonts w:ascii="宋体" w:eastAsia="宋体" w:hAnsi="宋体" w:cs="宋体" w:hint="eastAsia"/>
                <w:b/>
                <w:bCs/>
                <w:szCs w:val="21"/>
              </w:rPr>
              <w:t>1</w:t>
            </w:r>
            <w:r>
              <w:rPr>
                <w:rFonts w:ascii="宋体" w:eastAsia="宋体" w:hAnsi="宋体" w:cs="宋体"/>
                <w:b/>
                <w:bCs/>
                <w:szCs w:val="21"/>
              </w:rPr>
              <w:t>1</w:t>
            </w:r>
          </w:p>
        </w:tc>
        <w:tc>
          <w:tcPr>
            <w:tcW w:w="1400"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安全性能</w:t>
            </w:r>
          </w:p>
        </w:tc>
        <w:tc>
          <w:tcPr>
            <w:tcW w:w="1984"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太赫兹与微波的关系，是否对人体有害</w:t>
            </w:r>
          </w:p>
        </w:tc>
        <w:tc>
          <w:tcPr>
            <w:tcW w:w="1843"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全身热疗是否会低温烫伤</w:t>
            </w:r>
          </w:p>
        </w:tc>
        <w:tc>
          <w:tcPr>
            <w:tcW w:w="1181"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周传龙</w:t>
            </w:r>
          </w:p>
        </w:tc>
        <w:tc>
          <w:tcPr>
            <w:tcW w:w="1421"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不采纳</w:t>
            </w:r>
          </w:p>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（太赫兹属于远红外波段，加热性能有限不会低温烫伤）</w:t>
            </w:r>
          </w:p>
        </w:tc>
      </w:tr>
    </w:tbl>
    <w:p w:rsidR="00A168C5" w:rsidRDefault="00A168C5">
      <w:pPr>
        <w:topLinePunct/>
        <w:spacing w:line="360" w:lineRule="auto"/>
        <w:rPr>
          <w:rFonts w:ascii="宋体" w:eastAsia="宋体" w:hAnsi="宋体" w:cs="宋体"/>
          <w:b/>
          <w:bCs/>
          <w:sz w:val="32"/>
          <w:szCs w:val="32"/>
        </w:rPr>
      </w:pPr>
    </w:p>
    <w:p w:rsidR="00A168C5" w:rsidRDefault="00A168C5">
      <w:pPr>
        <w:topLinePunct/>
        <w:spacing w:line="360" w:lineRule="auto"/>
        <w:rPr>
          <w:rFonts w:ascii="宋体" w:eastAsia="宋体" w:hAnsi="宋体" w:cs="宋体"/>
          <w:b/>
          <w:bCs/>
          <w:sz w:val="32"/>
          <w:szCs w:val="32"/>
        </w:rPr>
      </w:pPr>
    </w:p>
    <w:p w:rsidR="00A168C5" w:rsidRDefault="00A168C5">
      <w:pPr>
        <w:topLinePunct/>
        <w:spacing w:line="360" w:lineRule="auto"/>
        <w:rPr>
          <w:rFonts w:ascii="宋体" w:eastAsia="宋体" w:hAnsi="宋体" w:cs="宋体"/>
          <w:b/>
          <w:bCs/>
          <w:sz w:val="32"/>
          <w:szCs w:val="32"/>
        </w:rPr>
      </w:pPr>
    </w:p>
    <w:p w:rsidR="00A168C5" w:rsidRDefault="00A168C5">
      <w:pPr>
        <w:topLinePunct/>
        <w:spacing w:line="360" w:lineRule="auto"/>
        <w:rPr>
          <w:rFonts w:ascii="宋体" w:eastAsia="宋体" w:hAnsi="宋体" w:cs="宋体"/>
          <w:b/>
          <w:bCs/>
          <w:sz w:val="32"/>
          <w:szCs w:val="32"/>
        </w:rPr>
      </w:pPr>
    </w:p>
    <w:p w:rsidR="00A168C5" w:rsidRDefault="00A168C5">
      <w:pPr>
        <w:topLinePunct/>
        <w:spacing w:line="360" w:lineRule="auto"/>
        <w:rPr>
          <w:rFonts w:ascii="宋体" w:eastAsia="宋体" w:hAnsi="宋体" w:cs="宋体"/>
          <w:b/>
          <w:bCs/>
          <w:sz w:val="32"/>
          <w:szCs w:val="32"/>
        </w:rPr>
      </w:pPr>
    </w:p>
    <w:p w:rsidR="00A168C5" w:rsidRDefault="00A168C5">
      <w:pPr>
        <w:topLinePunct/>
        <w:spacing w:line="360" w:lineRule="auto"/>
        <w:rPr>
          <w:rFonts w:ascii="宋体" w:eastAsia="宋体" w:hAnsi="宋体" w:cs="宋体"/>
          <w:b/>
          <w:bCs/>
          <w:sz w:val="32"/>
          <w:szCs w:val="32"/>
        </w:rPr>
      </w:pPr>
    </w:p>
    <w:p w:rsidR="00A168C5" w:rsidRDefault="00A168C5">
      <w:pPr>
        <w:topLinePunct/>
        <w:spacing w:line="360" w:lineRule="auto"/>
        <w:rPr>
          <w:rFonts w:ascii="宋体" w:eastAsia="宋体" w:hAnsi="宋体" w:cs="宋体"/>
          <w:b/>
          <w:bCs/>
          <w:sz w:val="32"/>
          <w:szCs w:val="32"/>
        </w:rPr>
      </w:pPr>
    </w:p>
    <w:p w:rsidR="00A168C5" w:rsidRDefault="00A168C5">
      <w:pPr>
        <w:topLinePunct/>
        <w:spacing w:line="360" w:lineRule="auto"/>
        <w:rPr>
          <w:rFonts w:ascii="宋体" w:eastAsia="宋体" w:hAnsi="宋体" w:cs="宋体"/>
          <w:b/>
          <w:bCs/>
          <w:sz w:val="32"/>
          <w:szCs w:val="32"/>
        </w:rPr>
      </w:pPr>
    </w:p>
    <w:p w:rsidR="00A168C5" w:rsidRDefault="00A168C5">
      <w:pPr>
        <w:topLinePunct/>
        <w:spacing w:line="360" w:lineRule="auto"/>
        <w:rPr>
          <w:rFonts w:ascii="宋体" w:eastAsia="宋体" w:hAnsi="宋体" w:cs="宋体"/>
          <w:b/>
          <w:bCs/>
          <w:sz w:val="32"/>
          <w:szCs w:val="32"/>
        </w:rPr>
      </w:pPr>
    </w:p>
    <w:p w:rsidR="00A168C5" w:rsidRDefault="00A168C5">
      <w:pPr>
        <w:topLinePunct/>
        <w:spacing w:line="360" w:lineRule="auto"/>
        <w:rPr>
          <w:rFonts w:ascii="宋体" w:eastAsia="宋体" w:hAnsi="宋体" w:cs="宋体"/>
          <w:b/>
          <w:bCs/>
          <w:sz w:val="32"/>
          <w:szCs w:val="32"/>
        </w:rPr>
      </w:pPr>
    </w:p>
    <w:p w:rsidR="00A168C5" w:rsidRDefault="00A168C5">
      <w:pPr>
        <w:topLinePunct/>
        <w:spacing w:line="360" w:lineRule="auto"/>
        <w:rPr>
          <w:rFonts w:ascii="宋体" w:eastAsia="宋体" w:hAnsi="宋体" w:cs="宋体"/>
          <w:b/>
          <w:bCs/>
          <w:sz w:val="32"/>
          <w:szCs w:val="32"/>
        </w:rPr>
      </w:pPr>
    </w:p>
    <w:p w:rsidR="00A168C5" w:rsidRDefault="00A168C5">
      <w:pPr>
        <w:topLinePunct/>
        <w:spacing w:line="360" w:lineRule="auto"/>
        <w:rPr>
          <w:rFonts w:ascii="宋体" w:eastAsia="宋体" w:hAnsi="宋体" w:cs="宋体"/>
          <w:b/>
          <w:bCs/>
          <w:sz w:val="32"/>
          <w:szCs w:val="32"/>
        </w:rPr>
      </w:pPr>
    </w:p>
    <w:p w:rsidR="00A168C5" w:rsidRDefault="00A168C5">
      <w:pPr>
        <w:topLinePunct/>
        <w:spacing w:line="360" w:lineRule="auto"/>
        <w:rPr>
          <w:rFonts w:ascii="宋体" w:eastAsia="宋体" w:hAnsi="宋体" w:cs="宋体"/>
          <w:b/>
          <w:bCs/>
          <w:sz w:val="32"/>
          <w:szCs w:val="32"/>
        </w:rPr>
      </w:pPr>
    </w:p>
    <w:p w:rsidR="00A168C5" w:rsidRDefault="00A168C5">
      <w:pPr>
        <w:topLinePunct/>
        <w:spacing w:line="360" w:lineRule="auto"/>
        <w:rPr>
          <w:rFonts w:ascii="宋体" w:eastAsia="宋体" w:hAnsi="宋体" w:cs="宋体"/>
          <w:b/>
          <w:bCs/>
          <w:sz w:val="32"/>
          <w:szCs w:val="32"/>
        </w:rPr>
      </w:pPr>
    </w:p>
    <w:p w:rsidR="00A168C5" w:rsidRDefault="00A168C5">
      <w:pPr>
        <w:topLinePunct/>
        <w:spacing w:line="360" w:lineRule="auto"/>
        <w:rPr>
          <w:rFonts w:ascii="宋体" w:eastAsia="宋体" w:hAnsi="宋体" w:cs="宋体"/>
          <w:b/>
          <w:bCs/>
          <w:sz w:val="32"/>
          <w:szCs w:val="32"/>
        </w:rPr>
      </w:pPr>
    </w:p>
    <w:p w:rsidR="00A168C5" w:rsidRDefault="00A168C5">
      <w:pPr>
        <w:topLinePunct/>
        <w:spacing w:line="360" w:lineRule="auto"/>
        <w:rPr>
          <w:rFonts w:ascii="宋体" w:eastAsia="宋体" w:hAnsi="宋体" w:cs="宋体"/>
          <w:b/>
          <w:bCs/>
          <w:sz w:val="32"/>
          <w:szCs w:val="32"/>
        </w:rPr>
      </w:pPr>
    </w:p>
    <w:p w:rsidR="00A168C5" w:rsidRDefault="00A168C5">
      <w:pPr>
        <w:topLinePunct/>
        <w:spacing w:line="360" w:lineRule="auto"/>
        <w:rPr>
          <w:rFonts w:ascii="宋体" w:eastAsia="宋体" w:hAnsi="宋体" w:cs="宋体"/>
          <w:b/>
          <w:bCs/>
          <w:sz w:val="32"/>
          <w:szCs w:val="32"/>
        </w:rPr>
      </w:pPr>
    </w:p>
    <w:p w:rsidR="00A168C5" w:rsidRDefault="00A168C5">
      <w:pPr>
        <w:topLinePunct/>
        <w:spacing w:line="360" w:lineRule="auto"/>
        <w:rPr>
          <w:rFonts w:ascii="宋体" w:eastAsia="宋体" w:hAnsi="宋体" w:cs="宋体"/>
          <w:b/>
          <w:bCs/>
          <w:sz w:val="32"/>
          <w:szCs w:val="32"/>
        </w:rPr>
      </w:pPr>
    </w:p>
    <w:p w:rsidR="00A168C5" w:rsidRDefault="00A168C5">
      <w:pPr>
        <w:topLinePunct/>
        <w:spacing w:line="360" w:lineRule="auto"/>
        <w:rPr>
          <w:rFonts w:ascii="宋体" w:eastAsia="宋体" w:hAnsi="宋体" w:cs="宋体"/>
          <w:b/>
          <w:bCs/>
          <w:sz w:val="32"/>
          <w:szCs w:val="32"/>
        </w:rPr>
      </w:pPr>
    </w:p>
    <w:p w:rsidR="00A168C5" w:rsidRDefault="00A168C5">
      <w:pPr>
        <w:topLinePunct/>
        <w:spacing w:line="360" w:lineRule="auto"/>
      </w:pPr>
    </w:p>
    <w:p w:rsidR="00A168C5" w:rsidRDefault="00A168C5">
      <w:pPr>
        <w:topLinePunct/>
        <w:spacing w:line="360" w:lineRule="auto"/>
      </w:pPr>
    </w:p>
    <w:p w:rsidR="00A168C5" w:rsidRDefault="00A168C5">
      <w:pPr>
        <w:topLinePunct/>
        <w:spacing w:line="360" w:lineRule="auto"/>
      </w:pPr>
    </w:p>
    <w:p w:rsidR="00A168C5" w:rsidRDefault="00A168C5">
      <w:pPr>
        <w:topLinePunct/>
        <w:spacing w:line="360" w:lineRule="auto"/>
      </w:pPr>
    </w:p>
    <w:p w:rsidR="00A168C5" w:rsidRDefault="00A168C5">
      <w:pPr>
        <w:topLinePunct/>
        <w:spacing w:line="360" w:lineRule="auto"/>
      </w:pPr>
    </w:p>
    <w:p w:rsidR="00A168C5" w:rsidRDefault="00FD7532">
      <w:pPr>
        <w:topLinePunct/>
        <w:spacing w:line="360" w:lineRule="auto"/>
        <w:rPr>
          <w:rFonts w:ascii="宋体" w:eastAsia="宋体" w:hAnsi="宋体"/>
          <w:b/>
          <w:bCs/>
          <w:sz w:val="30"/>
          <w:szCs w:val="30"/>
        </w:rPr>
      </w:pPr>
      <w:r>
        <w:rPr>
          <w:rFonts w:ascii="宋体" w:eastAsia="宋体" w:hAnsi="宋体"/>
          <w:b/>
          <w:bCs/>
          <w:sz w:val="30"/>
          <w:szCs w:val="30"/>
        </w:rPr>
        <w:t>附件</w:t>
      </w:r>
      <w:r>
        <w:rPr>
          <w:rFonts w:ascii="宋体" w:eastAsia="宋体" w:hAnsi="宋体"/>
          <w:b/>
          <w:bCs/>
          <w:sz w:val="30"/>
          <w:szCs w:val="30"/>
        </w:rPr>
        <w:t xml:space="preserve"> 3-1</w:t>
      </w:r>
    </w:p>
    <w:p w:rsidR="00A168C5" w:rsidRDefault="00FD7532">
      <w:pPr>
        <w:pStyle w:val="af6"/>
        <w:framePr w:w="5814" w:h="1199" w:hRule="exact" w:hSpace="181" w:vSpace="181" w:wrap="around" w:hAnchor="page" w:x="3414" w:y="1694"/>
        <w:rPr>
          <w:rFonts w:ascii="黑体" w:eastAsia="黑体" w:hAnsi="黑体"/>
          <w:b w:val="0"/>
          <w:bCs w:val="0"/>
          <w:w w:val="100"/>
          <w:sz w:val="96"/>
          <w:szCs w:val="96"/>
        </w:rPr>
      </w:pPr>
      <w:bookmarkStart w:id="99" w:name="_Hlk26473981"/>
      <w:r>
        <w:rPr>
          <w:rFonts w:ascii="黑体" w:eastAsia="黑体" w:hint="eastAsia"/>
          <w:b w:val="0"/>
          <w:w w:val="100"/>
          <w:sz w:val="96"/>
          <w:szCs w:val="96"/>
        </w:rPr>
        <w:t>团体</w:t>
      </w:r>
      <w:r>
        <w:rPr>
          <w:rFonts w:ascii="黑体" w:eastAsia="黑体" w:hAnsi="黑体" w:hint="eastAsia"/>
          <w:b w:val="0"/>
          <w:bCs w:val="0"/>
          <w:w w:val="100"/>
          <w:sz w:val="96"/>
          <w:szCs w:val="96"/>
        </w:rPr>
        <w:t>标准</w:t>
      </w:r>
    </w:p>
    <w:bookmarkEnd w:id="99"/>
    <w:p w:rsidR="00A168C5" w:rsidRDefault="00FD7532">
      <w:pPr>
        <w:pStyle w:val="af7"/>
        <w:framePr w:wrap="auto"/>
      </w:pPr>
      <w:r>
        <w:t>T/CAAM 00XX</w:t>
      </w:r>
      <w:r>
        <w:t>—</w:t>
      </w:r>
      <w:r>
        <w:t>202X</w:t>
      </w:r>
    </w:p>
    <w:p w:rsidR="00A168C5" w:rsidRDefault="00A168C5">
      <w:pPr>
        <w:pStyle w:val="af7"/>
        <w:framePr w:wrap="auto"/>
      </w:pPr>
    </w:p>
    <w:p w:rsidR="00A168C5" w:rsidRDefault="00FD7532">
      <w:pPr>
        <w:pStyle w:val="af9"/>
        <w:framePr w:wrap="auto"/>
        <w:rPr>
          <w:rFonts w:hAnsi="黑体"/>
        </w:rPr>
      </w:pPr>
      <w:r>
        <w:rPr>
          <w:rFonts w:hAnsi="黑体"/>
        </w:rPr>
        <w:fldChar w:fldCharType="begin">
          <w:ffData>
            <w:name w:val="OSTD_CODE"/>
            <w:enabled/>
            <w:calcOnExit w:val="0"/>
            <w:textInput/>
          </w:ffData>
        </w:fldChar>
      </w:r>
      <w:bookmarkStart w:id="100" w:name="OSTD_CODE"/>
      <w:r>
        <w:rPr>
          <w:rFonts w:hAnsi="黑体"/>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100"/>
    </w:p>
    <w:p w:rsidR="00A168C5" w:rsidRDefault="00FD7532">
      <w:pPr>
        <w:rPr>
          <w:rFonts w:ascii="黑体" w:eastAsia="黑体" w:hAnsi="黑体"/>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60288" behindDoc="0" locked="0" layoutInCell="1" allowOverlap="0">
                <wp:simplePos x="0" y="0"/>
                <wp:positionH relativeFrom="page">
                  <wp:posOffset>900430</wp:posOffset>
                </wp:positionH>
                <wp:positionV relativeFrom="page">
                  <wp:posOffset>2700655</wp:posOffset>
                </wp:positionV>
                <wp:extent cx="6120130" cy="0"/>
                <wp:effectExtent l="0" t="4445" r="0" b="508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a:effectLst/>
                      </wps:spPr>
                      <wps:bodyPr/>
                    </wps:wsp>
                  </a:graphicData>
                </a:graphic>
              </wp:anchor>
            </w:drawing>
          </mc:Choice>
          <mc:Fallback>
            <w:pict>
              <v:line w14:anchorId="1C465F62" id="直接连接符 73" o:spid="_x0000_s1026" style="position:absolute;left:0;text-align:left;z-index:251660288;visibility:visible;mso-wrap-style:square;mso-wrap-distance-left:9pt;mso-wrap-distance-top:0;mso-wrap-distance-right:9pt;mso-wrap-distance-bottom:0;mso-position-horizontal:absolute;mso-position-horizontal-relative:page;mso-position-vertical:absolute;mso-position-vertical-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" o:allowoverlap="f">
                <w10:wrap anchorx="page" anchory="page"/>
              </v:line>
            </w:pict>
          </mc:Fallback>
        </mc:AlternateContent>
      </w:r>
    </w:p>
    <w:p w:rsidR="00A168C5" w:rsidRDefault="00A168C5">
      <w:pPr>
        <w:pStyle w:val="af6"/>
        <w:framePr w:w="9639" w:h="6976" w:hRule="exact" w:hSpace="0" w:vSpace="0" w:wrap="around" w:hAnchor="page" w:y="6408"/>
        <w:jc w:val="center"/>
        <w:rPr>
          <w:rFonts w:ascii="黑体" w:eastAsia="黑体" w:hAnsi="黑体"/>
          <w:b w:val="0"/>
          <w:bCs w:val="0"/>
          <w:w w:val="100"/>
        </w:rPr>
      </w:pPr>
    </w:p>
    <w:p w:rsidR="00A168C5" w:rsidRDefault="00FD7532">
      <w:pPr>
        <w:pStyle w:val="afa"/>
        <w:framePr w:h="6974" w:hRule="exact" w:wrap="around" w:x="1419" w:anchorLock="1"/>
      </w:pPr>
      <w:r>
        <w:fldChar w:fldCharType="begin">
          <w:ffData>
            <w:name w:val="CSTD_NAME"/>
            <w:enabled/>
            <w:calcOnExit w:val="0"/>
            <w:textInput>
              <w:default w:val="点击此处添加标准名称"/>
            </w:textInput>
          </w:ffData>
        </w:fldChar>
      </w:r>
      <w:r>
        <w:instrText xml:space="preserve"> FORMTEXT </w:instrText>
      </w:r>
      <w:r>
        <w:fldChar w:fldCharType="separate"/>
      </w:r>
      <w:r>
        <w:rPr>
          <w:rFonts w:hint="eastAsia"/>
        </w:rPr>
        <w:t>频谱热疗房</w:t>
      </w:r>
      <w:r>
        <w:fldChar w:fldCharType="end"/>
      </w:r>
    </w:p>
    <w:p w:rsidR="00A168C5" w:rsidRDefault="00FD7532">
      <w:pPr>
        <w:pStyle w:val="afa"/>
        <w:framePr w:h="6974" w:hRule="exact" w:wrap="around" w:x="1419" w:anchorLock="1"/>
        <w:rPr>
          <w:sz w:val="32"/>
          <w:szCs w:val="11"/>
        </w:rPr>
      </w:pPr>
      <w:r>
        <w:rPr>
          <w:rFonts w:hint="eastAsia"/>
          <w:sz w:val="32"/>
          <w:szCs w:val="11"/>
        </w:rPr>
        <w:t>（征求意见稿）</w:t>
      </w:r>
    </w:p>
    <w:p w:rsidR="00A168C5" w:rsidRDefault="00A168C5">
      <w:pPr>
        <w:framePr w:w="9639" w:h="6974" w:hRule="exact" w:wrap="around" w:vAnchor="page" w:hAnchor="page" w:x="1419" w:y="6408" w:anchorLock="1"/>
        <w:ind w:left="-1418"/>
      </w:pPr>
    </w:p>
    <w:p w:rsidR="00A168C5" w:rsidRDefault="00FD7532">
      <w:pPr>
        <w:pStyle w:val="afb"/>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r>
        <w:rPr>
          <w:rFonts w:eastAsia="黑体"/>
          <w:szCs w:val="28"/>
        </w:rPr>
        <w:instrText xml:space="preserve"> FORMTEXT </w:instrText>
      </w:r>
      <w:r>
        <w:rPr>
          <w:rFonts w:eastAsia="黑体"/>
          <w:szCs w:val="28"/>
        </w:rPr>
      </w:r>
      <w:r>
        <w:rPr>
          <w:rFonts w:eastAsia="黑体"/>
          <w:szCs w:val="28"/>
        </w:rPr>
        <w:fldChar w:fldCharType="separate"/>
      </w:r>
      <w:r>
        <w:rPr>
          <w:rFonts w:eastAsia="黑体" w:hint="eastAsia"/>
          <w:szCs w:val="28"/>
        </w:rPr>
        <w:t>Far infrared spectrum</w:t>
      </w:r>
      <w:r>
        <w:rPr>
          <w:rFonts w:eastAsia="黑体"/>
          <w:szCs w:val="28"/>
        </w:rPr>
        <w:t xml:space="preserve"> </w:t>
      </w:r>
      <w:r>
        <w:rPr>
          <w:rFonts w:eastAsia="黑体" w:hint="eastAsia"/>
          <w:szCs w:val="28"/>
        </w:rPr>
        <w:t xml:space="preserve">heat </w:t>
      </w:r>
      <w:r>
        <w:rPr>
          <w:rFonts w:eastAsia="黑体"/>
          <w:szCs w:val="28"/>
        </w:rPr>
        <w:t>therapy room</w:t>
      </w:r>
      <w:r>
        <w:rPr>
          <w:rFonts w:eastAsia="黑体"/>
          <w:szCs w:val="28"/>
        </w:rPr>
        <w:fldChar w:fldCharType="end"/>
      </w:r>
    </w:p>
    <w:p w:rsidR="00A168C5" w:rsidRDefault="00A168C5">
      <w:pPr>
        <w:framePr w:w="9639" w:h="6974" w:hRule="exact" w:wrap="around" w:vAnchor="page" w:hAnchor="page" w:x="1419" w:y="6408" w:anchorLock="1"/>
        <w:spacing w:line="760" w:lineRule="exact"/>
        <w:ind w:left="-1418"/>
      </w:pPr>
    </w:p>
    <w:p w:rsidR="00A168C5" w:rsidRDefault="00A168C5">
      <w:pPr>
        <w:pStyle w:val="afb"/>
        <w:framePr w:w="9639" w:h="6974" w:hRule="exact" w:wrap="around" w:vAnchor="page" w:hAnchor="page" w:x="1419" w:y="6408" w:anchorLock="1"/>
        <w:textAlignment w:val="bottom"/>
        <w:rPr>
          <w:rFonts w:eastAsia="黑体"/>
          <w:szCs w:val="28"/>
        </w:rPr>
      </w:pPr>
    </w:p>
    <w:p w:rsidR="00A168C5" w:rsidRDefault="00A168C5">
      <w:pPr>
        <w:pStyle w:val="afb"/>
        <w:framePr w:w="9639" w:h="6974" w:hRule="exact" w:wrap="around" w:vAnchor="page" w:hAnchor="page" w:x="1419" w:y="6408" w:anchorLock="1"/>
        <w:spacing w:before="440" w:after="160"/>
        <w:textAlignment w:val="bottom"/>
        <w:rPr>
          <w:sz w:val="24"/>
          <w:szCs w:val="28"/>
        </w:rPr>
      </w:pPr>
    </w:p>
    <w:p w:rsidR="00A168C5" w:rsidRDefault="00FD7532">
      <w:pPr>
        <w:pStyle w:val="afc"/>
        <w:framePr w:wrap="around" w:y="14176"/>
      </w:pPr>
      <w:r>
        <w:rPr>
          <w:rFonts w:ascii="黑体" w:hint="eastAsia"/>
        </w:rPr>
        <w:t>2024</w:t>
      </w:r>
      <w:r>
        <w:rPr>
          <w:rFonts w:ascii="黑体"/>
        </w:rPr>
        <w:t>-</w:t>
      </w:r>
      <w:r>
        <w:rPr>
          <w:rFonts w:ascii="黑体"/>
        </w:rPr>
        <w:fldChar w:fldCharType="begin">
          <w:ffData>
            <w:name w:val="PLSH_DATE_M"/>
            <w:enabled/>
            <w:calcOnExit w:val="0"/>
            <w:textInput>
              <w:default w:val="XX"/>
              <w:maxLength w:val="2"/>
            </w:textInput>
          </w:ffData>
        </w:fldChar>
      </w:r>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r>
        <w:rPr>
          <w:rFonts w:ascii="黑体"/>
        </w:rPr>
        <w:t>-</w:t>
      </w:r>
      <w:r>
        <w:rPr>
          <w:rFonts w:ascii="黑体"/>
        </w:rPr>
        <w:fldChar w:fldCharType="begin">
          <w:ffData>
            <w:name w:val="PLSH_DATE_D"/>
            <w:enabled/>
            <w:calcOnExit w:val="0"/>
            <w:textInput>
              <w:default w:val="XX"/>
              <w:maxLength w:val="2"/>
            </w:textInput>
          </w:ffData>
        </w:fldChar>
      </w:r>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r>
        <w:rPr>
          <w:rFonts w:hint="eastAsia"/>
        </w:rPr>
        <w:t>发布</w:t>
      </w:r>
    </w:p>
    <w:p w:rsidR="00A168C5" w:rsidRDefault="00FD7532">
      <w:pPr>
        <w:pStyle w:val="afe"/>
        <w:framePr w:wrap="around" w:y="14176"/>
      </w:pPr>
      <w:r>
        <w:rPr>
          <w:rFonts w:ascii="黑体" w:hint="eastAsia"/>
        </w:rPr>
        <w:t>2024</w:t>
      </w:r>
      <w:r>
        <w:rPr>
          <w:rFonts w:ascii="黑体"/>
        </w:rPr>
        <w:t>-</w:t>
      </w:r>
      <w:r>
        <w:rPr>
          <w:rFonts w:ascii="黑体"/>
        </w:rPr>
        <w:fldChar w:fldCharType="begin">
          <w:ffData>
            <w:name w:val="CROT_DATE_M"/>
            <w:enabled/>
            <w:calcOnExit w:val="0"/>
            <w:textInput>
              <w:default w:val="XX"/>
              <w:maxLength w:val="2"/>
            </w:textInput>
          </w:ffData>
        </w:fldChar>
      </w:r>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r>
        <w:rPr>
          <w:rFonts w:ascii="黑体"/>
        </w:rPr>
        <w:t>-</w:t>
      </w:r>
      <w:r>
        <w:rPr>
          <w:rFonts w:ascii="黑体"/>
        </w:rPr>
        <w:fldChar w:fldCharType="begin">
          <w:ffData>
            <w:name w:val="CROT_DATE_D"/>
            <w:enabled/>
            <w:calcOnExit w:val="0"/>
            <w:textInput>
              <w:default w:val="XX"/>
              <w:maxLength w:val="2"/>
            </w:textInput>
          </w:ffData>
        </w:fldChar>
      </w:r>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r>
        <w:rPr>
          <w:rFonts w:hint="eastAsia"/>
        </w:rPr>
        <w:t>实施</w:t>
      </w:r>
    </w:p>
    <w:p w:rsidR="00A168C5" w:rsidRDefault="00FD7532">
      <w:pPr>
        <w:pStyle w:val="aff0"/>
        <w:framePr w:h="584" w:hRule="exact" w:hSpace="181" w:vSpace="181" w:wrap="around" w:vAnchor="page" w:hAnchor="page" w:x="2378" w:y="15017"/>
        <w:rPr>
          <w:rFonts w:ascii="宋体" w:eastAsia="宋体" w:hAnsi="宋体" w:cs="宋体"/>
          <w:b/>
          <w:bCs/>
          <w:sz w:val="32"/>
          <w:szCs w:val="32"/>
        </w:rPr>
      </w:pPr>
      <w:r>
        <w:rPr>
          <w:rFonts w:ascii="宋体" w:eastAsia="宋体" w:hAnsi="宋体" w:cs="宋体" w:hint="eastAsia"/>
          <w:b/>
          <w:bCs/>
          <w:w w:val="100"/>
          <w:sz w:val="32"/>
          <w:szCs w:val="32"/>
        </w:rPr>
        <w:t>中国针灸学会发布</w:t>
      </w:r>
    </w:p>
    <w:p w:rsidR="00A168C5" w:rsidRDefault="00FD7532">
      <w:pPr>
        <w:rPr>
          <w:rFonts w:ascii="宋体" w:hAnsi="宋体"/>
          <w:sz w:val="28"/>
          <w:szCs w:val="28"/>
        </w:rPr>
        <w:sectPr w:rsidR="00A168C5">
          <w:headerReference w:type="even" r:id="rId28"/>
          <w:headerReference w:type="default" r:id="rId29"/>
          <w:footerReference w:type="even" r:id="rId30"/>
          <w:footerReference w:type="default" r:id="rId31"/>
          <w:headerReference w:type="first" r:id="rId32"/>
          <w:footerReference w:type="first" r:id="rId33"/>
          <w:type w:val="continuous"/>
          <w:pgSz w:w="11906" w:h="16838"/>
          <w:pgMar w:top="567" w:right="1134" w:bottom="1134" w:left="1134" w:header="1418" w:footer="1134" w:gutter="284"/>
          <w:cols w:space="425"/>
          <w:titlePg/>
          <w:docGrid w:linePitch="312"/>
        </w:sectPr>
      </w:pPr>
      <w:r>
        <w:rPr>
          <w:rFonts w:ascii="宋体" w:hAnsi="宋体"/>
          <w:noProof/>
          <w:sz w:val="28"/>
          <w:szCs w:val="28"/>
        </w:rPr>
        <mc:AlternateContent>
          <mc:Choice Requires="wps">
            <w:drawing>
              <wp:anchor distT="0" distB="0" distL="114300" distR="114300" simplePos="0" relativeHeight="251661312" behindDoc="0" locked="1" layoutInCell="1" allowOverlap="1">
                <wp:simplePos x="0" y="0"/>
                <wp:positionH relativeFrom="page">
                  <wp:posOffset>899795</wp:posOffset>
                </wp:positionH>
                <wp:positionV relativeFrom="page">
                  <wp:posOffset>9253220</wp:posOffset>
                </wp:positionV>
                <wp:extent cx="6120130" cy="0"/>
                <wp:effectExtent l="0" t="4445" r="0" b="5080"/>
                <wp:wrapNone/>
                <wp:docPr id="24"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a:effectLst/>
                      </wps:spPr>
                      <wps:bodyPr/>
                    </wps:wsp>
                  </a:graphicData>
                </a:graphic>
              </wp:anchor>
            </w:drawing>
          </mc:Choice>
          <mc:Fallback>
            <w:pict>
              <v:line w14:anchorId="39BEF89D" id="直接连接符 5" o:spid="_x0000_s1026" style="position:absolute;left:0;text-align:left;z-index:251661312;visibility:visible;mso-wrap-style:square;mso-wrap-distance-left:9pt;mso-wrap-distance-top:0;mso-wrap-distance-right:9pt;mso-wrap-distance-bottom:0;mso-position-horizontal:absolute;mso-position-horizontal-relative:page;mso-position-vertical:absolute;mso-position-vertical-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">
                <w10:wrap anchorx="page" anchory="page"/>
                <w10:anchorlock/>
              </v:line>
            </w:pict>
          </mc:Fallback>
        </mc:AlternateContent>
      </w:r>
    </w:p>
    <w:p w:rsidR="00A168C5" w:rsidRDefault="00FD7532">
      <w:pPr>
        <w:pStyle w:val="aff2"/>
        <w:spacing w:after="360"/>
      </w:pPr>
      <w:r>
        <w:rPr>
          <w:rFonts w:hint="eastAsia"/>
          <w:spacing w:val="320"/>
        </w:rPr>
        <w:lastRenderedPageBreak/>
        <w:t>目</w:t>
      </w:r>
      <w:r>
        <w:rPr>
          <w:rFonts w:hint="eastAsia"/>
        </w:rPr>
        <w:t>次</w:t>
      </w:r>
    </w:p>
    <w:p w:rsidR="00A168C5" w:rsidRDefault="00FD7532">
      <w:pPr>
        <w:pStyle w:val="1"/>
        <w:tabs>
          <w:tab w:val="right" w:leader="dot" w:pos="9344"/>
        </w:tabs>
        <w:rPr>
          <w:rFonts w:asciiTheme="minorHAnsi"/>
        </w:rPr>
      </w:pPr>
      <w:r>
        <w:rPr>
          <w:rFonts w:eastAsia="宋体"/>
        </w:rPr>
        <w:fldChar w:fldCharType="begin"/>
      </w:r>
      <w:r>
        <w:instrText xml:space="preserve"> TOC \o "1-1" \h </w:instrText>
      </w:r>
      <w:r>
        <w:rPr>
          <w:rFonts w:eastAsia="宋体"/>
        </w:rPr>
        <w:fldChar w:fldCharType="separate"/>
      </w:r>
      <w:hyperlink w:anchor="_Toc162349201" w:history="1">
        <w:r>
          <w:rPr>
            <w:rStyle w:val="af5"/>
            <w:rFonts w:hint="eastAsia"/>
          </w:rPr>
          <w:t>前言</w:t>
        </w:r>
        <w:r>
          <w:tab/>
        </w:r>
        <w:r>
          <w:fldChar w:fldCharType="begin"/>
        </w:r>
        <w:r>
          <w:instrText xml:space="preserve"> PAGEREF _Toc162349201 \h </w:instrText>
        </w:r>
        <w:r>
          <w:fldChar w:fldCharType="separate"/>
        </w:r>
        <w:r>
          <w:t>II</w:t>
        </w:r>
        <w:r>
          <w:fldChar w:fldCharType="end"/>
        </w:r>
      </w:hyperlink>
    </w:p>
    <w:p w:rsidR="00A168C5" w:rsidRDefault="00FD7532">
      <w:pPr>
        <w:pStyle w:val="1"/>
        <w:tabs>
          <w:tab w:val="right" w:leader="dot" w:pos="9344"/>
        </w:tabs>
        <w:rPr>
          <w:rFonts w:asciiTheme="minorHAnsi"/>
        </w:rPr>
      </w:pPr>
      <w:hyperlink w:anchor="_Toc162349202" w:history="1">
        <w:r>
          <w:rPr>
            <w:rStyle w:val="af5"/>
          </w:rPr>
          <w:t xml:space="preserve">1 </w:t>
        </w:r>
        <w:r>
          <w:rPr>
            <w:rStyle w:val="af5"/>
            <w:rFonts w:hint="eastAsia"/>
          </w:rPr>
          <w:t xml:space="preserve"> </w:t>
        </w:r>
        <w:r>
          <w:rPr>
            <w:rStyle w:val="af5"/>
            <w:rFonts w:hint="eastAsia"/>
          </w:rPr>
          <w:t>范围</w:t>
        </w:r>
        <w:r>
          <w:tab/>
        </w:r>
        <w:r>
          <w:fldChar w:fldCharType="begin"/>
        </w:r>
        <w:r>
          <w:instrText xml:space="preserve"> PAGEREF _Toc162349202 \h </w:instrText>
        </w:r>
        <w:r>
          <w:fldChar w:fldCharType="separate"/>
        </w:r>
        <w:r>
          <w:t>1</w:t>
        </w:r>
        <w:r>
          <w:fldChar w:fldCharType="end"/>
        </w:r>
      </w:hyperlink>
    </w:p>
    <w:p w:rsidR="00A168C5" w:rsidRDefault="00FD7532">
      <w:pPr>
        <w:pStyle w:val="1"/>
        <w:tabs>
          <w:tab w:val="right" w:leader="dot" w:pos="9344"/>
        </w:tabs>
        <w:rPr>
          <w:rFonts w:asciiTheme="minorHAnsi"/>
        </w:rPr>
      </w:pPr>
      <w:hyperlink w:anchor="_Toc162349203" w:history="1">
        <w:r>
          <w:rPr>
            <w:rStyle w:val="af5"/>
          </w:rPr>
          <w:t xml:space="preserve">2 </w:t>
        </w:r>
        <w:r>
          <w:rPr>
            <w:rStyle w:val="af5"/>
            <w:rFonts w:hint="eastAsia"/>
          </w:rPr>
          <w:t xml:space="preserve"> </w:t>
        </w:r>
        <w:r>
          <w:rPr>
            <w:rStyle w:val="af5"/>
            <w:rFonts w:hint="eastAsia"/>
          </w:rPr>
          <w:t>规范性引用文件</w:t>
        </w:r>
        <w:r>
          <w:tab/>
        </w:r>
        <w:r>
          <w:fldChar w:fldCharType="begin"/>
        </w:r>
        <w:r>
          <w:instrText xml:space="preserve"> PAGEREF _Toc162349203 \h </w:instrText>
        </w:r>
        <w:r>
          <w:fldChar w:fldCharType="separate"/>
        </w:r>
        <w:r>
          <w:t>1</w:t>
        </w:r>
        <w:r>
          <w:fldChar w:fldCharType="end"/>
        </w:r>
      </w:hyperlink>
    </w:p>
    <w:p w:rsidR="00A168C5" w:rsidRDefault="00FD7532">
      <w:pPr>
        <w:pStyle w:val="1"/>
        <w:tabs>
          <w:tab w:val="right" w:leader="dot" w:pos="9344"/>
        </w:tabs>
        <w:rPr>
          <w:rFonts w:asciiTheme="minorHAnsi"/>
        </w:rPr>
      </w:pPr>
      <w:hyperlink w:anchor="_Toc162349204" w:history="1">
        <w:r>
          <w:rPr>
            <w:rStyle w:val="af5"/>
          </w:rPr>
          <w:t xml:space="preserve">3 </w:t>
        </w:r>
        <w:r>
          <w:rPr>
            <w:rStyle w:val="af5"/>
            <w:rFonts w:hint="eastAsia"/>
          </w:rPr>
          <w:t xml:space="preserve"> </w:t>
        </w:r>
        <w:r>
          <w:rPr>
            <w:rStyle w:val="af5"/>
            <w:rFonts w:hint="eastAsia"/>
          </w:rPr>
          <w:t>术语和定义</w:t>
        </w:r>
        <w:r>
          <w:tab/>
        </w:r>
        <w:r>
          <w:fldChar w:fldCharType="begin"/>
        </w:r>
        <w:r>
          <w:instrText xml:space="preserve"> PAGEREF _Toc162349204 \h </w:instrText>
        </w:r>
        <w:r>
          <w:fldChar w:fldCharType="separate"/>
        </w:r>
        <w:r>
          <w:t>1</w:t>
        </w:r>
        <w:r>
          <w:fldChar w:fldCharType="end"/>
        </w:r>
      </w:hyperlink>
    </w:p>
    <w:p w:rsidR="00A168C5" w:rsidRDefault="00FD7532">
      <w:pPr>
        <w:pStyle w:val="1"/>
        <w:tabs>
          <w:tab w:val="right" w:leader="dot" w:pos="9344"/>
        </w:tabs>
        <w:rPr>
          <w:rFonts w:asciiTheme="minorHAnsi"/>
        </w:rPr>
      </w:pPr>
      <w:hyperlink w:anchor="_Toc162349205" w:history="1">
        <w:r>
          <w:rPr>
            <w:rStyle w:val="af5"/>
          </w:rPr>
          <w:t xml:space="preserve">4 </w:t>
        </w:r>
        <w:r>
          <w:rPr>
            <w:rStyle w:val="af5"/>
            <w:rFonts w:hint="eastAsia"/>
          </w:rPr>
          <w:t xml:space="preserve"> </w:t>
        </w:r>
        <w:r>
          <w:rPr>
            <w:rStyle w:val="af5"/>
            <w:rFonts w:hint="eastAsia"/>
          </w:rPr>
          <w:t>型号</w:t>
        </w:r>
        <w:r>
          <w:tab/>
        </w:r>
        <w:r>
          <w:fldChar w:fldCharType="begin"/>
        </w:r>
        <w:r>
          <w:instrText xml:space="preserve"> PAGEREF _Toc162349205 \h </w:instrText>
        </w:r>
        <w:r>
          <w:fldChar w:fldCharType="separate"/>
        </w:r>
        <w:r>
          <w:t>1</w:t>
        </w:r>
        <w:r>
          <w:fldChar w:fldCharType="end"/>
        </w:r>
      </w:hyperlink>
    </w:p>
    <w:p w:rsidR="00A168C5" w:rsidRDefault="00FD7532">
      <w:pPr>
        <w:pStyle w:val="1"/>
        <w:tabs>
          <w:tab w:val="right" w:leader="dot" w:pos="9344"/>
        </w:tabs>
        <w:rPr>
          <w:rFonts w:asciiTheme="minorHAnsi"/>
        </w:rPr>
      </w:pPr>
      <w:hyperlink w:anchor="_Toc162349206" w:history="1">
        <w:r>
          <w:rPr>
            <w:rStyle w:val="af5"/>
          </w:rPr>
          <w:t xml:space="preserve">5 </w:t>
        </w:r>
        <w:r>
          <w:rPr>
            <w:rStyle w:val="af5"/>
            <w:rFonts w:hint="eastAsia"/>
          </w:rPr>
          <w:t xml:space="preserve"> </w:t>
        </w:r>
        <w:r>
          <w:rPr>
            <w:rStyle w:val="af5"/>
            <w:rFonts w:hint="eastAsia"/>
          </w:rPr>
          <w:t>技术要求</w:t>
        </w:r>
        <w:r>
          <w:tab/>
        </w:r>
        <w:r>
          <w:fldChar w:fldCharType="begin"/>
        </w:r>
        <w:r>
          <w:instrText xml:space="preserve"> PAGEREF _Toc162349206 \h </w:instrText>
        </w:r>
        <w:r>
          <w:fldChar w:fldCharType="separate"/>
        </w:r>
        <w:r>
          <w:t>1</w:t>
        </w:r>
        <w:r>
          <w:fldChar w:fldCharType="end"/>
        </w:r>
      </w:hyperlink>
    </w:p>
    <w:p w:rsidR="00A168C5" w:rsidRDefault="00FD7532">
      <w:pPr>
        <w:pStyle w:val="1"/>
        <w:tabs>
          <w:tab w:val="right" w:leader="dot" w:pos="9344"/>
        </w:tabs>
        <w:rPr>
          <w:rFonts w:asciiTheme="minorHAnsi"/>
        </w:rPr>
      </w:pPr>
      <w:hyperlink w:anchor="_Toc162349207" w:history="1">
        <w:r>
          <w:rPr>
            <w:rStyle w:val="af5"/>
          </w:rPr>
          <w:t xml:space="preserve">6 </w:t>
        </w:r>
        <w:r>
          <w:rPr>
            <w:rStyle w:val="af5"/>
            <w:rFonts w:hint="eastAsia"/>
          </w:rPr>
          <w:t xml:space="preserve"> </w:t>
        </w:r>
        <w:r>
          <w:rPr>
            <w:rStyle w:val="af5"/>
            <w:rFonts w:hint="eastAsia"/>
          </w:rPr>
          <w:t>试验方法</w:t>
        </w:r>
        <w:r>
          <w:tab/>
        </w:r>
        <w:r>
          <w:fldChar w:fldCharType="begin"/>
        </w:r>
        <w:r>
          <w:instrText xml:space="preserve"> PAGEREF _Toc162349207 \h </w:instrText>
        </w:r>
        <w:r>
          <w:fldChar w:fldCharType="separate"/>
        </w:r>
        <w:r>
          <w:t>3</w:t>
        </w:r>
        <w:r>
          <w:fldChar w:fldCharType="end"/>
        </w:r>
      </w:hyperlink>
    </w:p>
    <w:p w:rsidR="00A168C5" w:rsidRDefault="00FD7532">
      <w:pPr>
        <w:pStyle w:val="1"/>
        <w:tabs>
          <w:tab w:val="right" w:leader="dot" w:pos="9344"/>
        </w:tabs>
        <w:rPr>
          <w:rFonts w:asciiTheme="minorHAnsi"/>
        </w:rPr>
      </w:pPr>
      <w:hyperlink w:anchor="_Toc162349208" w:history="1">
        <w:r>
          <w:rPr>
            <w:rStyle w:val="af5"/>
          </w:rPr>
          <w:t xml:space="preserve">7 </w:t>
        </w:r>
        <w:r>
          <w:rPr>
            <w:rStyle w:val="af5"/>
            <w:rFonts w:hint="eastAsia"/>
          </w:rPr>
          <w:t xml:space="preserve"> </w:t>
        </w:r>
        <w:r>
          <w:rPr>
            <w:rStyle w:val="af5"/>
            <w:rFonts w:hint="eastAsia"/>
          </w:rPr>
          <w:t>检验规则</w:t>
        </w:r>
        <w:r>
          <w:tab/>
        </w:r>
        <w:r>
          <w:fldChar w:fldCharType="begin"/>
        </w:r>
        <w:r>
          <w:instrText xml:space="preserve"> PAGEREF _Toc162349208 \h </w:instrText>
        </w:r>
        <w:r>
          <w:fldChar w:fldCharType="separate"/>
        </w:r>
        <w:r>
          <w:t>6</w:t>
        </w:r>
        <w:r>
          <w:fldChar w:fldCharType="end"/>
        </w:r>
      </w:hyperlink>
    </w:p>
    <w:p w:rsidR="00A168C5" w:rsidRDefault="00FD7532">
      <w:pPr>
        <w:pStyle w:val="1"/>
        <w:tabs>
          <w:tab w:val="right" w:leader="dot" w:pos="9344"/>
        </w:tabs>
        <w:rPr>
          <w:rFonts w:asciiTheme="minorHAnsi"/>
        </w:rPr>
      </w:pPr>
      <w:hyperlink w:anchor="_Toc162349209" w:history="1">
        <w:r>
          <w:rPr>
            <w:rStyle w:val="af5"/>
          </w:rPr>
          <w:t xml:space="preserve">8 </w:t>
        </w:r>
        <w:r>
          <w:rPr>
            <w:rStyle w:val="af5"/>
            <w:rFonts w:hint="eastAsia"/>
          </w:rPr>
          <w:t xml:space="preserve"> </w:t>
        </w:r>
        <w:r>
          <w:rPr>
            <w:rStyle w:val="af5"/>
            <w:rFonts w:hint="eastAsia"/>
          </w:rPr>
          <w:t>标志、包装、运输和贮存</w:t>
        </w:r>
        <w:r>
          <w:tab/>
        </w:r>
        <w:r>
          <w:fldChar w:fldCharType="begin"/>
        </w:r>
        <w:r>
          <w:instrText xml:space="preserve"> PAGERE</w:instrText>
        </w:r>
        <w:r>
          <w:instrText xml:space="preserve">F _Toc162349209 \h </w:instrText>
        </w:r>
        <w:r>
          <w:fldChar w:fldCharType="separate"/>
        </w:r>
        <w:r>
          <w:t>7</w:t>
        </w:r>
        <w:r>
          <w:fldChar w:fldCharType="end"/>
        </w:r>
      </w:hyperlink>
    </w:p>
    <w:p w:rsidR="00A168C5" w:rsidRDefault="00FD7532">
      <w:pPr>
        <w:pStyle w:val="aff2"/>
        <w:spacing w:after="360"/>
        <w:sectPr w:rsidR="00A168C5">
          <w:headerReference w:type="even" r:id="rId34"/>
          <w:headerReference w:type="default" r:id="rId35"/>
          <w:footerReference w:type="even" r:id="rId36"/>
          <w:footerReference w:type="default" r:id="rId37"/>
          <w:pgSz w:w="11906" w:h="16838"/>
          <w:pgMar w:top="2410" w:right="1134" w:bottom="1134" w:left="1134" w:header="1418" w:footer="1134" w:gutter="284"/>
          <w:pgNumType w:fmt="upperRoman" w:start="1"/>
          <w:cols w:space="425"/>
          <w:formProt w:val="0"/>
          <w:docGrid w:linePitch="312"/>
        </w:sectPr>
      </w:pPr>
      <w:r>
        <w:fldChar w:fldCharType="end"/>
      </w:r>
    </w:p>
    <w:p w:rsidR="00A168C5" w:rsidRDefault="00FD7532">
      <w:pPr>
        <w:pStyle w:val="a"/>
        <w:spacing w:after="360"/>
      </w:pPr>
      <w:r>
        <w:rPr>
          <w:spacing w:val="320"/>
        </w:rPr>
        <w:lastRenderedPageBreak/>
        <w:t>前</w:t>
      </w:r>
      <w:r>
        <w:t>言</w:t>
      </w:r>
    </w:p>
    <w:p w:rsidR="00A168C5" w:rsidRDefault="00FD7532">
      <w:pPr>
        <w:pStyle w:val="af8"/>
        <w:spacing w:line="288" w:lineRule="auto"/>
        <w:ind w:firstLine="468"/>
        <w:rPr>
          <w:rFonts w:hAnsi="宋体" w:cs="宋体"/>
          <w:spacing w:val="-3"/>
          <w:position w:val="17"/>
          <w:sz w:val="24"/>
          <w:szCs w:val="22"/>
        </w:rPr>
      </w:pPr>
      <w:r>
        <w:rPr>
          <w:rFonts w:hAnsi="宋体" w:cs="宋体" w:hint="eastAsia"/>
          <w:spacing w:val="-3"/>
          <w:position w:val="17"/>
          <w:sz w:val="24"/>
          <w:szCs w:val="22"/>
        </w:rPr>
        <w:t>本文件按照</w:t>
      </w:r>
      <w:r>
        <w:rPr>
          <w:rFonts w:hAnsi="宋体" w:cs="宋体" w:hint="eastAsia"/>
          <w:spacing w:val="-3"/>
          <w:position w:val="17"/>
          <w:sz w:val="24"/>
          <w:szCs w:val="22"/>
        </w:rPr>
        <w:t>GB/T</w:t>
      </w:r>
      <w:r>
        <w:rPr>
          <w:rFonts w:hAnsi="宋体" w:cs="宋体" w:hint="eastAsia"/>
          <w:spacing w:val="34"/>
          <w:position w:val="17"/>
          <w:sz w:val="24"/>
          <w:szCs w:val="22"/>
        </w:rPr>
        <w:t xml:space="preserve"> </w:t>
      </w:r>
      <w:r>
        <w:rPr>
          <w:rFonts w:hAnsi="宋体" w:cs="宋体" w:hint="eastAsia"/>
          <w:spacing w:val="-3"/>
          <w:position w:val="17"/>
          <w:sz w:val="24"/>
          <w:szCs w:val="22"/>
        </w:rPr>
        <w:t>1.1</w:t>
      </w:r>
      <w:r>
        <w:rPr>
          <w:rFonts w:hAnsi="宋体" w:cs="宋体" w:hint="eastAsia"/>
          <w:spacing w:val="-3"/>
          <w:position w:val="17"/>
          <w:sz w:val="24"/>
          <w:szCs w:val="22"/>
        </w:rPr>
        <w:t>—</w:t>
      </w:r>
      <w:r>
        <w:rPr>
          <w:rFonts w:hAnsi="宋体" w:cs="宋体" w:hint="eastAsia"/>
          <w:spacing w:val="-3"/>
          <w:position w:val="17"/>
          <w:sz w:val="24"/>
          <w:szCs w:val="22"/>
        </w:rPr>
        <w:t>2020</w:t>
      </w:r>
      <w:r>
        <w:rPr>
          <w:rFonts w:hAnsi="宋体" w:cs="宋体" w:hint="eastAsia"/>
          <w:spacing w:val="-3"/>
          <w:position w:val="17"/>
          <w:sz w:val="24"/>
          <w:szCs w:val="22"/>
        </w:rPr>
        <w:t>给出的规则起草。</w:t>
      </w:r>
    </w:p>
    <w:p w:rsidR="00A168C5" w:rsidRDefault="00FD7532">
      <w:pPr>
        <w:pStyle w:val="af8"/>
        <w:spacing w:line="288" w:lineRule="auto"/>
        <w:ind w:firstLine="468"/>
        <w:rPr>
          <w:rFonts w:hAnsi="宋体" w:cs="宋体"/>
          <w:spacing w:val="-3"/>
          <w:position w:val="17"/>
          <w:sz w:val="24"/>
          <w:szCs w:val="22"/>
        </w:rPr>
      </w:pPr>
      <w:r>
        <w:rPr>
          <w:rFonts w:hAnsi="宋体" w:cs="宋体" w:hint="eastAsia"/>
          <w:spacing w:val="-3"/>
          <w:position w:val="17"/>
          <w:sz w:val="24"/>
          <w:szCs w:val="22"/>
        </w:rPr>
        <w:t>本文件由中国针灸学会提出。</w:t>
      </w:r>
    </w:p>
    <w:p w:rsidR="00A168C5" w:rsidRDefault="00FD7532">
      <w:pPr>
        <w:pStyle w:val="af8"/>
        <w:spacing w:line="288" w:lineRule="auto"/>
        <w:ind w:firstLine="468"/>
        <w:rPr>
          <w:rFonts w:hAnsi="宋体" w:cs="宋体"/>
          <w:spacing w:val="-3"/>
          <w:position w:val="17"/>
          <w:sz w:val="24"/>
          <w:szCs w:val="22"/>
        </w:rPr>
      </w:pPr>
      <w:r>
        <w:rPr>
          <w:rFonts w:hAnsi="宋体" w:cs="宋体" w:hint="eastAsia"/>
          <w:spacing w:val="-3"/>
          <w:position w:val="17"/>
          <w:sz w:val="24"/>
          <w:szCs w:val="22"/>
        </w:rPr>
        <w:t>本文件由中国针灸学会标准化工作委员会归口。</w:t>
      </w:r>
    </w:p>
    <w:p w:rsidR="00A168C5" w:rsidRDefault="00FD7532">
      <w:pPr>
        <w:pStyle w:val="af8"/>
        <w:spacing w:line="288" w:lineRule="auto"/>
        <w:ind w:firstLine="468"/>
        <w:rPr>
          <w:rFonts w:hAnsi="宋体" w:cs="宋体"/>
          <w:spacing w:val="-3"/>
          <w:position w:val="17"/>
          <w:sz w:val="24"/>
          <w:szCs w:val="22"/>
        </w:rPr>
      </w:pPr>
      <w:r>
        <w:rPr>
          <w:rFonts w:hAnsi="宋体" w:cs="宋体" w:hint="eastAsia"/>
          <w:spacing w:val="-3"/>
          <w:position w:val="17"/>
          <w:sz w:val="24"/>
          <w:szCs w:val="22"/>
        </w:rPr>
        <w:t>本文件主要起草单位：</w:t>
      </w:r>
      <w:r>
        <w:rPr>
          <w:rFonts w:hAnsi="宋体" w:cs="宋体" w:hint="eastAsia"/>
          <w:spacing w:val="-3"/>
          <w:position w:val="17"/>
          <w:sz w:val="24"/>
          <w:szCs w:val="22"/>
        </w:rPr>
        <w:t xml:space="preserve"> </w:t>
      </w:r>
      <w:r>
        <w:rPr>
          <w:rFonts w:hAnsi="宋体" w:cs="宋体" w:hint="eastAsia"/>
          <w:spacing w:val="-3"/>
          <w:position w:val="17"/>
          <w:sz w:val="24"/>
          <w:szCs w:val="22"/>
        </w:rPr>
        <w:t>上海九明谷医疗科技有限公司</w:t>
      </w:r>
    </w:p>
    <w:p w:rsidR="00A168C5" w:rsidRDefault="00FD7532">
      <w:pPr>
        <w:pStyle w:val="af8"/>
        <w:spacing w:line="288" w:lineRule="auto"/>
        <w:ind w:leftChars="200" w:left="420" w:firstLineChars="20" w:firstLine="47"/>
        <w:rPr>
          <w:rFonts w:hAnsi="宋体" w:cs="宋体"/>
          <w:spacing w:val="-3"/>
          <w:position w:val="17"/>
          <w:sz w:val="24"/>
          <w:szCs w:val="22"/>
        </w:rPr>
      </w:pPr>
      <w:r>
        <w:rPr>
          <w:rFonts w:hAnsi="宋体" w:cs="宋体" w:hint="eastAsia"/>
          <w:spacing w:val="-3"/>
          <w:position w:val="17"/>
          <w:sz w:val="24"/>
          <w:szCs w:val="22"/>
        </w:rPr>
        <w:t>本文件参与起草单位：</w:t>
      </w:r>
      <w:r>
        <w:rPr>
          <w:rFonts w:hAnsi="宋体" w:cs="宋体" w:hint="eastAsia"/>
          <w:spacing w:val="-3"/>
          <w:position w:val="17"/>
          <w:sz w:val="24"/>
          <w:szCs w:val="22"/>
        </w:rPr>
        <w:t xml:space="preserve"> </w:t>
      </w:r>
      <w:r>
        <w:rPr>
          <w:rFonts w:hAnsi="宋体" w:cs="宋体" w:hint="eastAsia"/>
          <w:spacing w:val="-3"/>
          <w:position w:val="17"/>
          <w:sz w:val="24"/>
          <w:szCs w:val="22"/>
        </w:rPr>
        <w:t>安徽卫家健康科技有限公司，小犀牛健康科技（陕西）有限公司，苏州医疗用品厂有限公司</w:t>
      </w:r>
    </w:p>
    <w:p w:rsidR="00A168C5" w:rsidRDefault="00FD7532">
      <w:pPr>
        <w:pStyle w:val="af8"/>
        <w:spacing w:line="288" w:lineRule="auto"/>
        <w:ind w:firstLine="468"/>
        <w:rPr>
          <w:rFonts w:hAnsi="宋体" w:cs="宋体"/>
          <w:spacing w:val="-3"/>
          <w:position w:val="17"/>
          <w:sz w:val="24"/>
          <w:szCs w:val="22"/>
        </w:rPr>
      </w:pPr>
      <w:r>
        <w:rPr>
          <w:rFonts w:hAnsi="宋体" w:cs="宋体" w:hint="eastAsia"/>
          <w:spacing w:val="-3"/>
          <w:position w:val="17"/>
          <w:sz w:val="24"/>
          <w:szCs w:val="22"/>
        </w:rPr>
        <w:t>本文件主要起草人：</w:t>
      </w:r>
      <w:r>
        <w:rPr>
          <w:rFonts w:hAnsi="宋体" w:cs="宋体" w:hint="eastAsia"/>
          <w:spacing w:val="-3"/>
          <w:position w:val="17"/>
          <w:sz w:val="24"/>
          <w:szCs w:val="22"/>
        </w:rPr>
        <w:t xml:space="preserve"> </w:t>
      </w:r>
      <w:r>
        <w:rPr>
          <w:rFonts w:hAnsi="宋体" w:cs="宋体" w:hint="eastAsia"/>
          <w:spacing w:val="-3"/>
          <w:position w:val="17"/>
          <w:sz w:val="24"/>
          <w:szCs w:val="22"/>
        </w:rPr>
        <w:t>李阳，曹炀</w:t>
      </w:r>
    </w:p>
    <w:p w:rsidR="00A168C5" w:rsidRDefault="00FD7532">
      <w:pPr>
        <w:pStyle w:val="af8"/>
        <w:spacing w:line="288" w:lineRule="auto"/>
        <w:ind w:firstLine="468"/>
        <w:rPr>
          <w:rFonts w:hAnsi="宋体" w:cs="宋体"/>
          <w:spacing w:val="-3"/>
          <w:position w:val="17"/>
          <w:sz w:val="24"/>
          <w:szCs w:val="22"/>
        </w:rPr>
      </w:pPr>
      <w:r>
        <w:rPr>
          <w:rFonts w:hAnsi="宋体" w:cs="宋体" w:hint="eastAsia"/>
          <w:spacing w:val="-3"/>
          <w:position w:val="17"/>
          <w:sz w:val="24"/>
          <w:szCs w:val="22"/>
        </w:rPr>
        <w:t>本文件参与起草人：</w:t>
      </w:r>
      <w:r>
        <w:rPr>
          <w:rFonts w:hAnsi="宋体" w:cs="宋体" w:hint="eastAsia"/>
          <w:spacing w:val="-3"/>
          <w:position w:val="17"/>
          <w:sz w:val="24"/>
          <w:szCs w:val="22"/>
        </w:rPr>
        <w:t xml:space="preserve"> </w:t>
      </w:r>
      <w:r>
        <w:rPr>
          <w:rFonts w:hAnsi="宋体" w:cs="宋体" w:hint="eastAsia"/>
          <w:spacing w:val="-3"/>
          <w:position w:val="17"/>
          <w:sz w:val="24"/>
          <w:szCs w:val="22"/>
        </w:rPr>
        <w:t>李阳，曹炀，杜文志，李科博，杨丹</w:t>
      </w:r>
    </w:p>
    <w:p w:rsidR="00A168C5" w:rsidRDefault="00FD7532">
      <w:pPr>
        <w:pStyle w:val="af8"/>
        <w:spacing w:line="288" w:lineRule="auto"/>
        <w:ind w:firstLine="468"/>
        <w:rPr>
          <w:rFonts w:hAnsi="宋体" w:cs="宋体"/>
          <w:spacing w:val="-3"/>
          <w:position w:val="17"/>
          <w:sz w:val="24"/>
          <w:szCs w:val="22"/>
        </w:rPr>
      </w:pPr>
      <w:r>
        <w:rPr>
          <w:rFonts w:hAnsi="宋体" w:cs="宋体" w:hint="eastAsia"/>
          <w:spacing w:val="-3"/>
          <w:position w:val="17"/>
          <w:sz w:val="24"/>
          <w:szCs w:val="22"/>
        </w:rPr>
        <w:t>本文件专家组成员：</w:t>
      </w:r>
      <w:r>
        <w:rPr>
          <w:rFonts w:hAnsi="宋体" w:cs="宋体" w:hint="eastAsia"/>
          <w:spacing w:val="-3"/>
          <w:position w:val="17"/>
          <w:sz w:val="24"/>
          <w:szCs w:val="22"/>
        </w:rPr>
        <w:t xml:space="preserve"> </w:t>
      </w:r>
      <w:r>
        <w:rPr>
          <w:rFonts w:hAnsi="宋体" w:cs="宋体" w:hint="eastAsia"/>
          <w:spacing w:val="-3"/>
          <w:position w:val="17"/>
          <w:sz w:val="24"/>
          <w:szCs w:val="22"/>
        </w:rPr>
        <w:t>杨华元，杨春雷，钱学波</w:t>
      </w:r>
    </w:p>
    <w:p w:rsidR="00A168C5" w:rsidRDefault="00A168C5">
      <w:pPr>
        <w:pStyle w:val="af8"/>
        <w:ind w:firstLine="420"/>
      </w:pPr>
    </w:p>
    <w:p w:rsidR="00A168C5" w:rsidRDefault="00A168C5">
      <w:pPr>
        <w:pStyle w:val="af8"/>
        <w:ind w:firstLine="420"/>
        <w:sectPr w:rsidR="00A168C5">
          <w:headerReference w:type="even" r:id="rId38"/>
          <w:headerReference w:type="default" r:id="rId39"/>
          <w:footerReference w:type="even" r:id="rId40"/>
          <w:footerReference w:type="default" r:id="rId41"/>
          <w:pgSz w:w="11906" w:h="16838"/>
          <w:pgMar w:top="2410" w:right="1134" w:bottom="1134" w:left="1134" w:header="1418" w:footer="1134" w:gutter="284"/>
          <w:pgNumType w:fmt="upperRoman"/>
          <w:cols w:space="425"/>
          <w:formProt w:val="0"/>
          <w:docGrid w:linePitch="312"/>
        </w:sectPr>
      </w:pPr>
    </w:p>
    <w:p w:rsidR="00A168C5" w:rsidRDefault="00A168C5">
      <w:pPr>
        <w:spacing w:line="20" w:lineRule="exact"/>
        <w:jc w:val="center"/>
        <w:rPr>
          <w:rFonts w:ascii="黑体" w:eastAsia="黑体" w:hAnsi="黑体"/>
          <w:sz w:val="32"/>
          <w:szCs w:val="32"/>
        </w:rPr>
      </w:pPr>
    </w:p>
    <w:p w:rsidR="00A168C5" w:rsidRDefault="00A168C5">
      <w:pPr>
        <w:spacing w:line="20" w:lineRule="exact"/>
        <w:jc w:val="center"/>
        <w:rPr>
          <w:rFonts w:ascii="黑体" w:eastAsia="黑体" w:hAnsi="黑体"/>
          <w:sz w:val="32"/>
          <w:szCs w:val="32"/>
        </w:rPr>
      </w:pPr>
    </w:p>
    <w:sdt>
      <w:sdtPr>
        <w:tag w:val="NEW_STAND_NAME"/>
        <w:id w:val="-1493250846"/>
        <w:placeholder>
          <w:docPart w:val="0120CA05D129422F8F10316D2A2D8191"/>
        </w:placeholder>
      </w:sdtPr>
      <w:sdtEndPr/>
      <w:sdtContent>
        <w:p w:rsidR="00A168C5" w:rsidRDefault="00FD7532">
          <w:pPr>
            <w:pStyle w:val="aff3"/>
            <w:spacing w:beforeLines="100" w:before="240" w:afterLines="220" w:after="528"/>
          </w:pPr>
          <w:r>
            <w:rPr>
              <w:rFonts w:hint="eastAsia"/>
            </w:rPr>
            <w:t>频谱热疗房</w:t>
          </w:r>
        </w:p>
      </w:sdtContent>
    </w:sdt>
    <w:p w:rsidR="00A168C5" w:rsidRDefault="00FD7532">
      <w:pPr>
        <w:pStyle w:val="a3"/>
        <w:spacing w:before="240" w:after="240" w:line="288" w:lineRule="auto"/>
      </w:pPr>
      <w:r>
        <w:rPr>
          <w:rFonts w:hint="eastAsia"/>
        </w:rPr>
        <w:t>范围</w:t>
      </w:r>
    </w:p>
    <w:p w:rsidR="00A168C5" w:rsidRDefault="00FD7532">
      <w:pPr>
        <w:pStyle w:val="af8"/>
        <w:spacing w:line="288" w:lineRule="auto"/>
        <w:ind w:firstLine="420"/>
      </w:pPr>
      <w:r>
        <w:rPr>
          <w:rFonts w:hint="eastAsia"/>
        </w:rPr>
        <w:t>本文件规定了频谱热疗房的技术要求、试验方法、检验规则、标志、包装、运输和贮存。</w:t>
      </w:r>
    </w:p>
    <w:p w:rsidR="00A168C5" w:rsidRDefault="00FD7532">
      <w:pPr>
        <w:pStyle w:val="af8"/>
        <w:spacing w:line="288" w:lineRule="auto"/>
        <w:ind w:firstLine="420"/>
      </w:pPr>
      <w:r>
        <w:rPr>
          <w:rFonts w:hint="eastAsia"/>
        </w:rPr>
        <w:t>本文件适用于频谱热疗房的生产和检验。</w:t>
      </w:r>
    </w:p>
    <w:p w:rsidR="00A168C5" w:rsidRDefault="00FD7532">
      <w:pPr>
        <w:pStyle w:val="a3"/>
        <w:spacing w:before="240" w:after="240" w:line="288" w:lineRule="auto"/>
      </w:pPr>
      <w:r>
        <w:rPr>
          <w:rFonts w:hint="eastAsia"/>
        </w:rPr>
        <w:t>规范性引用文件</w:t>
      </w:r>
    </w:p>
    <w:sdt>
      <w:sdtPr>
        <w:rPr>
          <w:rFonts w:hint="eastAsia"/>
        </w:rPr>
        <w:id w:val="1766186665"/>
        <w:placeholder>
          <w:docPart w:val="9C170650848140EAA6EA5E1115FDA951"/>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rsidR="00A168C5" w:rsidRDefault="00FD7532">
          <w:pPr>
            <w:pStyle w:val="af8"/>
            <w:spacing w:line="288" w:lineRule="auto"/>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rsidR="00A168C5" w:rsidRDefault="00FD7532">
      <w:pPr>
        <w:pStyle w:val="af8"/>
        <w:spacing w:line="288" w:lineRule="auto"/>
        <w:ind w:firstLine="420"/>
      </w:pPr>
      <w:r>
        <w:rPr>
          <w:rFonts w:hint="eastAsia"/>
        </w:rPr>
        <w:t xml:space="preserve">GB/T 191  </w:t>
      </w:r>
      <w:r>
        <w:rPr>
          <w:rFonts w:hint="eastAsia"/>
        </w:rPr>
        <w:t>包装储运图示标志</w:t>
      </w:r>
    </w:p>
    <w:p w:rsidR="00A168C5" w:rsidRDefault="00FD7532">
      <w:pPr>
        <w:pStyle w:val="af8"/>
        <w:spacing w:line="288" w:lineRule="auto"/>
        <w:ind w:firstLine="420"/>
      </w:pPr>
      <w:r>
        <w:rPr>
          <w:rFonts w:hint="eastAsia"/>
        </w:rPr>
        <w:t xml:space="preserve">GB 4706.1  </w:t>
      </w:r>
      <w:r>
        <w:rPr>
          <w:rFonts w:hint="eastAsia"/>
        </w:rPr>
        <w:t>家用和类似用途电器的安全</w:t>
      </w:r>
      <w:r>
        <w:rPr>
          <w:rFonts w:hint="eastAsia"/>
        </w:rPr>
        <w:t xml:space="preserve">  </w:t>
      </w:r>
      <w:r>
        <w:rPr>
          <w:rFonts w:hint="eastAsia"/>
        </w:rPr>
        <w:t>第</w:t>
      </w:r>
      <w:r>
        <w:rPr>
          <w:rFonts w:hint="eastAsia"/>
        </w:rPr>
        <w:t xml:space="preserve"> 1 </w:t>
      </w:r>
      <w:r>
        <w:rPr>
          <w:rFonts w:hint="eastAsia"/>
        </w:rPr>
        <w:t>部分：通用要求</w:t>
      </w:r>
    </w:p>
    <w:p w:rsidR="00A168C5" w:rsidRDefault="00FD7532">
      <w:pPr>
        <w:pStyle w:val="af8"/>
        <w:spacing w:line="288" w:lineRule="auto"/>
        <w:ind w:firstLine="420"/>
      </w:pPr>
      <w:r>
        <w:t>GB/T 5169.16</w:t>
      </w:r>
      <w:r>
        <w:rPr>
          <w:rFonts w:hint="eastAsia"/>
        </w:rPr>
        <w:t xml:space="preserve">  </w:t>
      </w:r>
      <w:r>
        <w:rPr>
          <w:rFonts w:hint="eastAsia"/>
        </w:rPr>
        <w:t>电工电子产品着火危险试验</w:t>
      </w:r>
      <w:r>
        <w:rPr>
          <w:rFonts w:hint="eastAsia"/>
        </w:rPr>
        <w:t xml:space="preserve">  </w:t>
      </w:r>
      <w:r>
        <w:rPr>
          <w:rFonts w:hint="eastAsia"/>
        </w:rPr>
        <w:t>第</w:t>
      </w:r>
      <w:r>
        <w:rPr>
          <w:rFonts w:hint="eastAsia"/>
        </w:rPr>
        <w:t xml:space="preserve"> 16 </w:t>
      </w:r>
      <w:r>
        <w:rPr>
          <w:rFonts w:hint="eastAsia"/>
        </w:rPr>
        <w:t>部分：试验火焰</w:t>
      </w:r>
      <w:r>
        <w:rPr>
          <w:rFonts w:hint="eastAsia"/>
        </w:rPr>
        <w:t xml:space="preserve">  50 W </w:t>
      </w:r>
      <w:r>
        <w:rPr>
          <w:rFonts w:hint="eastAsia"/>
        </w:rPr>
        <w:t>水平与垂直火焰试验方法</w:t>
      </w:r>
    </w:p>
    <w:p w:rsidR="00A168C5" w:rsidRDefault="00FD7532">
      <w:pPr>
        <w:pStyle w:val="af8"/>
        <w:spacing w:line="288" w:lineRule="auto"/>
        <w:ind w:firstLine="420"/>
      </w:pPr>
      <w:r>
        <w:rPr>
          <w:rFonts w:hint="eastAsia"/>
        </w:rPr>
        <w:t xml:space="preserve">GB/T 5296.2  </w:t>
      </w:r>
      <w:r>
        <w:rPr>
          <w:rFonts w:hint="eastAsia"/>
        </w:rPr>
        <w:t>消费品使用说明</w:t>
      </w:r>
      <w:r>
        <w:rPr>
          <w:rFonts w:hint="eastAsia"/>
        </w:rPr>
        <w:t xml:space="preserve">  </w:t>
      </w:r>
      <w:r>
        <w:rPr>
          <w:rFonts w:hint="eastAsia"/>
        </w:rPr>
        <w:t>第</w:t>
      </w:r>
      <w:r>
        <w:rPr>
          <w:rFonts w:hint="eastAsia"/>
        </w:rPr>
        <w:t xml:space="preserve"> 2 </w:t>
      </w:r>
      <w:r>
        <w:rPr>
          <w:rFonts w:hint="eastAsia"/>
        </w:rPr>
        <w:t>部分：家用和类似用途电器</w:t>
      </w:r>
    </w:p>
    <w:p w:rsidR="00A168C5" w:rsidRDefault="00FD7532">
      <w:pPr>
        <w:pStyle w:val="af8"/>
        <w:spacing w:line="288" w:lineRule="auto"/>
        <w:ind w:firstLine="420"/>
      </w:pPr>
      <w:r>
        <w:rPr>
          <w:rFonts w:hint="eastAsia"/>
        </w:rPr>
        <w:t xml:space="preserve">GB/T </w:t>
      </w:r>
      <w:r>
        <w:rPr>
          <w:rFonts w:hint="eastAsia"/>
        </w:rPr>
        <w:t xml:space="preserve">6388  </w:t>
      </w:r>
      <w:r>
        <w:rPr>
          <w:rFonts w:hint="eastAsia"/>
        </w:rPr>
        <w:t>运输包装收发货标志</w:t>
      </w:r>
    </w:p>
    <w:p w:rsidR="00A168C5" w:rsidRDefault="00FD7532">
      <w:pPr>
        <w:pStyle w:val="af8"/>
        <w:spacing w:line="288" w:lineRule="auto"/>
        <w:ind w:firstLine="420"/>
      </w:pPr>
      <w:r>
        <w:rPr>
          <w:rFonts w:hint="eastAsia"/>
        </w:rPr>
        <w:t xml:space="preserve">GB 9706.1  </w:t>
      </w:r>
      <w:r>
        <w:rPr>
          <w:rFonts w:hint="eastAsia"/>
        </w:rPr>
        <w:t>医用电气设备</w:t>
      </w:r>
      <w:r>
        <w:rPr>
          <w:rFonts w:hint="eastAsia"/>
        </w:rPr>
        <w:t xml:space="preserve">  </w:t>
      </w:r>
      <w:r>
        <w:rPr>
          <w:rFonts w:hint="eastAsia"/>
        </w:rPr>
        <w:t>第</w:t>
      </w:r>
      <w:r>
        <w:rPr>
          <w:rFonts w:hint="eastAsia"/>
        </w:rPr>
        <w:t xml:space="preserve"> 1 </w:t>
      </w:r>
      <w:r>
        <w:rPr>
          <w:rFonts w:hint="eastAsia"/>
        </w:rPr>
        <w:t>部分：基本安全和基本性能的通用要求</w:t>
      </w:r>
    </w:p>
    <w:p w:rsidR="00A168C5" w:rsidRDefault="00FD7532">
      <w:pPr>
        <w:pStyle w:val="af8"/>
        <w:spacing w:line="288" w:lineRule="auto"/>
        <w:ind w:firstLine="420"/>
      </w:pPr>
      <w:r>
        <w:rPr>
          <w:rFonts w:hint="eastAsia"/>
        </w:rPr>
        <w:t xml:space="preserve">GB/T 11605  </w:t>
      </w:r>
      <w:r>
        <w:rPr>
          <w:rFonts w:hint="eastAsia"/>
        </w:rPr>
        <w:t>湿度测量方法</w:t>
      </w:r>
    </w:p>
    <w:p w:rsidR="00A168C5" w:rsidRDefault="00FD7532">
      <w:pPr>
        <w:pStyle w:val="af8"/>
        <w:spacing w:line="288" w:lineRule="auto"/>
        <w:ind w:firstLine="420"/>
      </w:pPr>
      <w:r>
        <w:rPr>
          <w:rFonts w:hint="eastAsia"/>
        </w:rPr>
        <w:t>GB/T 14710</w:t>
      </w:r>
      <w:r>
        <w:rPr>
          <w:rFonts w:hint="eastAsia"/>
        </w:rPr>
        <w:t>—</w:t>
      </w:r>
      <w:r>
        <w:rPr>
          <w:rFonts w:hint="eastAsia"/>
        </w:rPr>
        <w:t xml:space="preserve">2009  </w:t>
      </w:r>
      <w:r>
        <w:rPr>
          <w:rFonts w:hint="eastAsia"/>
        </w:rPr>
        <w:t>医用电器环境要求及试验方法</w:t>
      </w:r>
    </w:p>
    <w:p w:rsidR="00A168C5" w:rsidRDefault="00FD7532">
      <w:pPr>
        <w:pStyle w:val="af8"/>
        <w:spacing w:line="288" w:lineRule="auto"/>
        <w:ind w:firstLine="420"/>
      </w:pPr>
      <w:r>
        <w:rPr>
          <w:rFonts w:hint="eastAsia"/>
        </w:rPr>
        <w:t xml:space="preserve">GB/T 15763.2-2002 </w:t>
      </w:r>
      <w:r>
        <w:rPr>
          <w:rFonts w:hint="eastAsia"/>
        </w:rPr>
        <w:t>钢化玻璃标准</w:t>
      </w:r>
    </w:p>
    <w:p w:rsidR="00A168C5" w:rsidRDefault="00FD7532">
      <w:pPr>
        <w:pStyle w:val="af8"/>
        <w:spacing w:line="288" w:lineRule="auto"/>
        <w:ind w:firstLine="420"/>
      </w:pPr>
      <w:r>
        <w:rPr>
          <w:rFonts w:hint="eastAsia"/>
        </w:rPr>
        <w:t xml:space="preserve">GB7282.10 </w:t>
      </w:r>
      <w:r>
        <w:rPr>
          <w:rFonts w:hint="eastAsia"/>
        </w:rPr>
        <w:t>红外辐射加热器光谱法向发射率测量方法</w:t>
      </w:r>
    </w:p>
    <w:p w:rsidR="00A168C5" w:rsidRDefault="00FD7532">
      <w:pPr>
        <w:pStyle w:val="af8"/>
        <w:spacing w:line="288" w:lineRule="auto"/>
        <w:ind w:firstLine="420"/>
      </w:pPr>
      <w:r>
        <w:rPr>
          <w:rFonts w:hint="eastAsia"/>
        </w:rPr>
        <w:t xml:space="preserve">GB/T 7286.10 </w:t>
      </w:r>
      <w:r>
        <w:rPr>
          <w:rFonts w:hint="eastAsia"/>
        </w:rPr>
        <w:t>金属与非金属材料法向发射率试验方法</w:t>
      </w:r>
    </w:p>
    <w:p w:rsidR="00A168C5" w:rsidRDefault="00FD7532">
      <w:pPr>
        <w:pStyle w:val="af8"/>
        <w:spacing w:line="288" w:lineRule="auto"/>
        <w:ind w:firstLine="420"/>
      </w:pPr>
      <w:r>
        <w:rPr>
          <w:rFonts w:hint="eastAsia"/>
        </w:rPr>
        <w:t xml:space="preserve">JC/T 2110  </w:t>
      </w:r>
      <w:r>
        <w:rPr>
          <w:rFonts w:hint="eastAsia"/>
        </w:rPr>
        <w:t>室内空气离子浓度测试方法</w:t>
      </w:r>
    </w:p>
    <w:p w:rsidR="00A168C5" w:rsidRDefault="00FD7532">
      <w:pPr>
        <w:pStyle w:val="af8"/>
        <w:spacing w:line="288" w:lineRule="auto"/>
        <w:ind w:firstLine="420"/>
      </w:pPr>
      <w:r>
        <w:rPr>
          <w:rFonts w:hint="eastAsia"/>
        </w:rPr>
        <w:t xml:space="preserve">YY 0306  </w:t>
      </w:r>
      <w:r>
        <w:rPr>
          <w:rFonts w:hint="eastAsia"/>
        </w:rPr>
        <w:t>热辐射类治疗设备通用技术要求</w:t>
      </w:r>
    </w:p>
    <w:p w:rsidR="00A168C5" w:rsidRDefault="00FD7532">
      <w:pPr>
        <w:pStyle w:val="af8"/>
        <w:spacing w:line="288" w:lineRule="auto"/>
        <w:ind w:firstLine="420"/>
      </w:pPr>
      <w:r>
        <w:rPr>
          <w:rFonts w:hint="eastAsia"/>
        </w:rPr>
        <w:t xml:space="preserve">YY 9706.102  </w:t>
      </w:r>
      <w:r>
        <w:rPr>
          <w:rFonts w:hint="eastAsia"/>
        </w:rPr>
        <w:t>医用电</w:t>
      </w:r>
      <w:r>
        <w:rPr>
          <w:rFonts w:hint="eastAsia"/>
        </w:rPr>
        <w:t>气设备</w:t>
      </w:r>
      <w:r>
        <w:rPr>
          <w:rFonts w:hint="eastAsia"/>
        </w:rPr>
        <w:t xml:space="preserve">  </w:t>
      </w:r>
      <w:r>
        <w:rPr>
          <w:rFonts w:hint="eastAsia"/>
        </w:rPr>
        <w:t>第</w:t>
      </w:r>
      <w:r>
        <w:rPr>
          <w:rFonts w:hint="eastAsia"/>
        </w:rPr>
        <w:t xml:space="preserve"> 1-2 </w:t>
      </w:r>
      <w:r>
        <w:rPr>
          <w:rFonts w:hint="eastAsia"/>
        </w:rPr>
        <w:t>部分：基本安全和基本性能的通用要求</w:t>
      </w:r>
      <w:r>
        <w:rPr>
          <w:rFonts w:hint="eastAsia"/>
        </w:rPr>
        <w:t xml:space="preserve">  </w:t>
      </w:r>
      <w:r>
        <w:rPr>
          <w:rFonts w:hint="eastAsia"/>
        </w:rPr>
        <w:t>并列标准：电磁兼容</w:t>
      </w:r>
      <w:r>
        <w:rPr>
          <w:rFonts w:hint="eastAsia"/>
        </w:rPr>
        <w:t xml:space="preserve"> </w:t>
      </w:r>
      <w:r>
        <w:rPr>
          <w:rFonts w:hint="eastAsia"/>
        </w:rPr>
        <w:t>要求和试验</w:t>
      </w:r>
    </w:p>
    <w:p w:rsidR="00A168C5" w:rsidRDefault="00FD7532">
      <w:pPr>
        <w:pStyle w:val="af8"/>
        <w:spacing w:line="288" w:lineRule="auto"/>
        <w:ind w:firstLine="420"/>
      </w:pPr>
      <w:r>
        <w:rPr>
          <w:rFonts w:hint="eastAsia"/>
        </w:rPr>
        <w:t>YY 0709-2009</w:t>
      </w:r>
      <w:r>
        <w:rPr>
          <w:rFonts w:hint="eastAsia"/>
        </w:rPr>
        <w:t>医用电气设备医用电气设备和医用电气系统中报警系统的测试和指南</w:t>
      </w:r>
    </w:p>
    <w:p w:rsidR="00A168C5" w:rsidRDefault="00FD7532">
      <w:pPr>
        <w:pStyle w:val="a3"/>
        <w:spacing w:before="240" w:after="240" w:line="288" w:lineRule="auto"/>
      </w:pPr>
      <w:r>
        <w:rPr>
          <w:rFonts w:hint="eastAsia"/>
          <w:szCs w:val="21"/>
        </w:rPr>
        <w:t>术语和定义</w:t>
      </w:r>
    </w:p>
    <w:sdt>
      <w:sdtPr>
        <w:rPr>
          <w:rFonts w:hint="eastAsia"/>
        </w:rPr>
        <w:id w:val="1542389380"/>
        <w:placeholder>
          <w:docPart w:val="D72DC2C25D4B4BC98AC460505A3864F5"/>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rsidR="00A168C5" w:rsidRDefault="00FD7532">
          <w:pPr>
            <w:pStyle w:val="af8"/>
            <w:spacing w:line="288" w:lineRule="auto"/>
            <w:ind w:firstLine="420"/>
          </w:pPr>
          <w:r>
            <w:rPr>
              <w:rFonts w:hint="eastAsia"/>
            </w:rPr>
            <w:t>本文件没有需要界定的术语和定义。</w:t>
          </w:r>
        </w:p>
      </w:sdtContent>
    </w:sdt>
    <w:p w:rsidR="00A168C5" w:rsidRDefault="00FD7532">
      <w:pPr>
        <w:pStyle w:val="a3"/>
        <w:spacing w:before="240" w:after="240" w:line="288" w:lineRule="auto"/>
      </w:pPr>
      <w:r>
        <w:rPr>
          <w:rFonts w:hint="eastAsia"/>
        </w:rPr>
        <w:t>型号</w:t>
      </w:r>
    </w:p>
    <w:p w:rsidR="00A168C5" w:rsidRDefault="00FD7532">
      <w:pPr>
        <w:pStyle w:val="af8"/>
        <w:spacing w:line="288" w:lineRule="auto"/>
        <w:ind w:firstLine="420"/>
      </w:pPr>
      <w:r>
        <w:rPr>
          <w:rFonts w:hint="eastAsia"/>
        </w:rPr>
        <w:t>频谱热疗房型号命名如下：</w:t>
      </w:r>
      <w:r>
        <w:rPr>
          <w:rFonts w:hint="eastAsia"/>
        </w:rPr>
        <w:t>RLF-001</w:t>
      </w:r>
    </w:p>
    <w:p w:rsidR="00A168C5" w:rsidRDefault="00FD7532">
      <w:pPr>
        <w:pStyle w:val="af8"/>
        <w:spacing w:line="288" w:lineRule="auto"/>
        <w:ind w:firstLine="420"/>
        <w:jc w:val="center"/>
      </w:pPr>
      <w:r>
        <w:rPr>
          <w:noProof/>
        </w:rPr>
        <w:drawing>
          <wp:inline distT="0" distB="0" distL="0" distR="0">
            <wp:extent cx="3951605" cy="7899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2"/>
                    <a:stretch>
                      <a:fillRect/>
                    </a:stretch>
                  </pic:blipFill>
                  <pic:spPr>
                    <a:xfrm>
                      <a:off x="0" y="0"/>
                      <a:ext cx="3971796" cy="794359"/>
                    </a:xfrm>
                    <a:prstGeom prst="rect">
                      <a:avLst/>
                    </a:prstGeom>
                  </pic:spPr>
                </pic:pic>
              </a:graphicData>
            </a:graphic>
          </wp:inline>
        </w:drawing>
      </w:r>
    </w:p>
    <w:p w:rsidR="00A168C5" w:rsidRDefault="00FD7532">
      <w:pPr>
        <w:pStyle w:val="a3"/>
        <w:spacing w:before="240" w:after="240" w:line="288" w:lineRule="auto"/>
      </w:pPr>
      <w:r>
        <w:rPr>
          <w:rFonts w:hint="eastAsia"/>
        </w:rPr>
        <w:t>技术要求</w:t>
      </w:r>
    </w:p>
    <w:p w:rsidR="00A168C5" w:rsidRDefault="00FD7532">
      <w:pPr>
        <w:pStyle w:val="a4"/>
        <w:spacing w:before="120" w:after="120" w:line="288" w:lineRule="auto"/>
      </w:pPr>
      <w:r>
        <w:rPr>
          <w:rFonts w:hint="eastAsia"/>
        </w:rPr>
        <w:lastRenderedPageBreak/>
        <w:t>工作原理</w:t>
      </w:r>
    </w:p>
    <w:p w:rsidR="00A168C5" w:rsidRDefault="00FD7532">
      <w:pPr>
        <w:widowControl/>
        <w:ind w:firstLineChars="200" w:firstLine="420"/>
        <w:jc w:val="left"/>
        <w:rPr>
          <w:rFonts w:ascii="宋体" w:hAnsi="宋体" w:cs="宋体"/>
          <w:color w:val="0A0A0A"/>
          <w:kern w:val="0"/>
          <w:lang w:bidi="ar"/>
        </w:rPr>
      </w:pPr>
      <w:r>
        <w:rPr>
          <w:rFonts w:ascii="宋体" w:hAnsi="宋体" w:cs="宋体" w:hint="eastAsia"/>
          <w:color w:val="0A0A0A"/>
          <w:kern w:val="0"/>
          <w:szCs w:val="21"/>
          <w:lang w:bidi="ar"/>
        </w:rPr>
        <w:t>频谱热疗房的作用机理：采用箱式多方位辐射，通过内部的辐射器加热后辐射出远红外线，</w:t>
      </w:r>
      <w:r>
        <w:rPr>
          <w:rFonts w:ascii="宋体" w:hAnsi="宋体" w:cs="宋体" w:hint="eastAsia"/>
          <w:color w:val="0A0A0A"/>
          <w:kern w:val="0"/>
          <w:szCs w:val="21"/>
          <w:lang w:bidi="ar"/>
        </w:rPr>
        <w:t xml:space="preserve"> </w:t>
      </w:r>
      <w:r>
        <w:rPr>
          <w:rFonts w:ascii="宋体" w:hAnsi="宋体" w:cs="宋体"/>
          <w:color w:val="0A0A0A"/>
          <w:kern w:val="0"/>
          <w:szCs w:val="21"/>
          <w:lang w:bidi="ar"/>
        </w:rPr>
        <w:t>通过发射</w:t>
      </w:r>
      <w:r>
        <w:rPr>
          <w:rFonts w:ascii="宋体" w:hAnsi="宋体" w:cs="宋体" w:hint="eastAsia"/>
          <w:color w:val="0A0A0A"/>
          <w:kern w:val="0"/>
          <w:szCs w:val="21"/>
          <w:lang w:bidi="ar"/>
        </w:rPr>
        <w:t>4</w:t>
      </w:r>
      <w:r>
        <w:rPr>
          <w:rFonts w:ascii="宋体" w:hAnsi="宋体" w:cs="宋体"/>
          <w:color w:val="0A0A0A"/>
          <w:kern w:val="0"/>
          <w:szCs w:val="21"/>
          <w:lang w:bidi="ar"/>
        </w:rPr>
        <w:t xml:space="preserve">μm </w:t>
      </w:r>
      <w:r>
        <w:rPr>
          <w:rFonts w:ascii="宋体" w:hAnsi="宋体" w:cs="宋体"/>
          <w:color w:val="0A0A0A"/>
          <w:kern w:val="0"/>
          <w:szCs w:val="21"/>
          <w:lang w:bidi="ar"/>
        </w:rPr>
        <w:t>～</w:t>
      </w:r>
      <w:r>
        <w:rPr>
          <w:rFonts w:ascii="宋体" w:hAnsi="宋体" w:cs="宋体"/>
          <w:color w:val="0A0A0A"/>
          <w:kern w:val="0"/>
          <w:szCs w:val="21"/>
          <w:lang w:bidi="ar"/>
        </w:rPr>
        <w:t>1</w:t>
      </w:r>
      <w:r>
        <w:rPr>
          <w:rFonts w:ascii="宋体" w:hAnsi="宋体" w:cs="宋体" w:hint="eastAsia"/>
          <w:color w:val="0A0A0A"/>
          <w:kern w:val="0"/>
          <w:szCs w:val="21"/>
          <w:lang w:bidi="ar"/>
        </w:rPr>
        <w:t>6</w:t>
      </w:r>
      <w:r>
        <w:rPr>
          <w:rFonts w:ascii="宋体" w:hAnsi="宋体" w:cs="宋体"/>
          <w:color w:val="0A0A0A"/>
          <w:kern w:val="0"/>
          <w:szCs w:val="21"/>
          <w:lang w:bidi="ar"/>
        </w:rPr>
        <w:t xml:space="preserve">μm </w:t>
      </w:r>
      <w:r>
        <w:rPr>
          <w:rFonts w:ascii="宋体" w:hAnsi="宋体" w:cs="宋体"/>
          <w:color w:val="0A0A0A"/>
          <w:kern w:val="0"/>
          <w:szCs w:val="21"/>
          <w:lang w:bidi="ar"/>
        </w:rPr>
        <w:t>的</w:t>
      </w:r>
      <w:r>
        <w:rPr>
          <w:rFonts w:ascii="宋体" w:hAnsi="宋体" w:cs="宋体" w:hint="eastAsia"/>
          <w:color w:val="0A0A0A"/>
          <w:kern w:val="0"/>
          <w:szCs w:val="21"/>
          <w:lang w:bidi="ar"/>
        </w:rPr>
        <w:t>远红外</w:t>
      </w:r>
      <w:r>
        <w:rPr>
          <w:rFonts w:ascii="宋体" w:hAnsi="宋体" w:cs="宋体"/>
          <w:color w:val="0A0A0A"/>
          <w:kern w:val="0"/>
          <w:szCs w:val="21"/>
          <w:lang w:bidi="ar"/>
        </w:rPr>
        <w:t>线直接照射患者</w:t>
      </w:r>
      <w:r>
        <w:rPr>
          <w:rFonts w:ascii="宋体" w:hAnsi="宋体" w:cs="宋体" w:hint="eastAsia"/>
          <w:color w:val="0A0A0A"/>
          <w:kern w:val="0"/>
          <w:szCs w:val="21"/>
          <w:lang w:bidi="ar"/>
        </w:rPr>
        <w:t>，</w:t>
      </w:r>
      <w:r>
        <w:rPr>
          <w:rFonts w:ascii="宋体" w:hAnsi="宋体" w:cs="宋体"/>
          <w:color w:val="0A0A0A"/>
          <w:kern w:val="0"/>
          <w:szCs w:val="21"/>
          <w:lang w:bidi="ar"/>
        </w:rPr>
        <w:t>有效穿透表皮下组织，激发体内物质分子与磁场的基本质点谐振，皮肤及表皮下组织将吸收的线能量转变成热，产生生物热效应，</w:t>
      </w:r>
      <w:r>
        <w:rPr>
          <w:rFonts w:ascii="宋体" w:hAnsi="宋体" w:cs="宋体" w:hint="eastAsia"/>
          <w:color w:val="0A0A0A"/>
          <w:kern w:val="0"/>
          <w:szCs w:val="21"/>
          <w:lang w:bidi="ar"/>
        </w:rPr>
        <w:t>从而</w:t>
      </w:r>
      <w:r>
        <w:rPr>
          <w:rFonts w:ascii="宋体" w:hAnsi="宋体" w:cs="宋体"/>
          <w:color w:val="0A0A0A"/>
          <w:kern w:val="0"/>
          <w:szCs w:val="21"/>
          <w:lang w:bidi="ar"/>
        </w:rPr>
        <w:t>产生治疗</w:t>
      </w:r>
      <w:r>
        <w:rPr>
          <w:rFonts w:ascii="宋体" w:hAnsi="宋体" w:cs="宋体" w:hint="eastAsia"/>
          <w:color w:val="0A0A0A"/>
          <w:kern w:val="0"/>
          <w:szCs w:val="21"/>
          <w:lang w:bidi="ar"/>
        </w:rPr>
        <w:t>效果。</w:t>
      </w:r>
    </w:p>
    <w:p w:rsidR="00A168C5" w:rsidRDefault="00A168C5">
      <w:pPr>
        <w:pStyle w:val="af8"/>
        <w:ind w:firstLine="420"/>
      </w:pPr>
    </w:p>
    <w:p w:rsidR="00A168C5" w:rsidRDefault="00FD7532">
      <w:pPr>
        <w:pStyle w:val="a4"/>
        <w:spacing w:before="120" w:after="120" w:line="288" w:lineRule="auto"/>
      </w:pPr>
      <w:r>
        <w:rPr>
          <w:rFonts w:hint="eastAsia"/>
        </w:rPr>
        <w:t>工作条件</w:t>
      </w:r>
    </w:p>
    <w:p w:rsidR="00A168C5" w:rsidRDefault="00FD7532">
      <w:pPr>
        <w:pStyle w:val="af8"/>
        <w:spacing w:line="288" w:lineRule="auto"/>
        <w:ind w:firstLine="420"/>
      </w:pPr>
      <w:r>
        <w:rPr>
          <w:rFonts w:hint="eastAsia"/>
        </w:rPr>
        <w:t>频谱热疗房在下列条件下应能正常工作：</w:t>
      </w:r>
    </w:p>
    <w:p w:rsidR="00A168C5" w:rsidRDefault="00FD7532">
      <w:pPr>
        <w:pStyle w:val="a0"/>
        <w:spacing w:line="288" w:lineRule="auto"/>
      </w:pPr>
      <w:r>
        <w:rPr>
          <w:rFonts w:hint="eastAsia"/>
        </w:rPr>
        <w:t>环境温度：</w:t>
      </w:r>
      <w:r>
        <w:rPr>
          <w:rFonts w:hint="eastAsia"/>
        </w:rPr>
        <w:t xml:space="preserve">5 </w:t>
      </w:r>
      <w:r>
        <w:rPr>
          <w:rFonts w:hint="eastAsia"/>
        </w:rPr>
        <w:t>℃～</w:t>
      </w:r>
      <w:r>
        <w:rPr>
          <w:rFonts w:hint="eastAsia"/>
        </w:rPr>
        <w:t xml:space="preserve">40 </w:t>
      </w:r>
      <w:r>
        <w:rPr>
          <w:rFonts w:hint="eastAsia"/>
        </w:rPr>
        <w:t>℃；</w:t>
      </w:r>
    </w:p>
    <w:p w:rsidR="00A168C5" w:rsidRDefault="00FD7532">
      <w:pPr>
        <w:pStyle w:val="a0"/>
        <w:spacing w:line="288" w:lineRule="auto"/>
      </w:pPr>
      <w:r>
        <w:rPr>
          <w:rFonts w:hint="eastAsia"/>
        </w:rPr>
        <w:t>相对湿度：≤</w:t>
      </w:r>
      <w:r>
        <w:rPr>
          <w:rFonts w:hint="eastAsia"/>
        </w:rPr>
        <w:t>85%</w:t>
      </w:r>
      <w:r>
        <w:rPr>
          <w:rFonts w:hint="eastAsia"/>
        </w:rPr>
        <w:t>；</w:t>
      </w:r>
    </w:p>
    <w:p w:rsidR="00A168C5" w:rsidRDefault="00FD7532">
      <w:pPr>
        <w:pStyle w:val="a0"/>
        <w:spacing w:line="288" w:lineRule="auto"/>
      </w:pPr>
      <w:r>
        <w:rPr>
          <w:rFonts w:hint="eastAsia"/>
        </w:rPr>
        <w:t>大气压力：</w:t>
      </w:r>
      <w:r>
        <w:rPr>
          <w:rFonts w:hint="eastAsia"/>
        </w:rPr>
        <w:t>70 kPa</w:t>
      </w:r>
      <w:r>
        <w:rPr>
          <w:rFonts w:hint="eastAsia"/>
        </w:rPr>
        <w:t>～</w:t>
      </w:r>
      <w:r>
        <w:rPr>
          <w:rFonts w:hint="eastAsia"/>
        </w:rPr>
        <w:t>106 kPa</w:t>
      </w:r>
      <w:r>
        <w:rPr>
          <w:rFonts w:hint="eastAsia"/>
        </w:rPr>
        <w:t>；</w:t>
      </w:r>
    </w:p>
    <w:p w:rsidR="00A168C5" w:rsidRDefault="00FD7532">
      <w:pPr>
        <w:pStyle w:val="a0"/>
        <w:spacing w:line="288" w:lineRule="auto"/>
      </w:pPr>
      <w:r>
        <w:rPr>
          <w:rFonts w:hint="eastAsia"/>
        </w:rPr>
        <w:t>电源条件：</w:t>
      </w:r>
      <w:r>
        <w:rPr>
          <w:rFonts w:hint="eastAsia"/>
        </w:rPr>
        <w:t xml:space="preserve">AC </w:t>
      </w:r>
      <w:r>
        <w:rPr>
          <w:rFonts w:hint="eastAsia"/>
        </w:rPr>
        <w:t>（</w:t>
      </w:r>
      <w:r>
        <w:rPr>
          <w:rFonts w:hint="eastAsia"/>
        </w:rPr>
        <w:t>220</w:t>
      </w:r>
      <w:r>
        <w:rPr>
          <w:rFonts w:hint="eastAsia"/>
        </w:rPr>
        <w:t>±</w:t>
      </w:r>
      <w:r>
        <w:rPr>
          <w:rFonts w:hint="eastAsia"/>
        </w:rPr>
        <w:t>20%</w:t>
      </w:r>
      <w:r>
        <w:rPr>
          <w:rFonts w:hint="eastAsia"/>
        </w:rPr>
        <w:t>）</w:t>
      </w:r>
      <w:r>
        <w:rPr>
          <w:rFonts w:hint="eastAsia"/>
        </w:rPr>
        <w:t>V</w:t>
      </w:r>
      <w:r>
        <w:rPr>
          <w:rFonts w:hint="eastAsia"/>
        </w:rPr>
        <w:t>，</w:t>
      </w:r>
      <w:r>
        <w:rPr>
          <w:rFonts w:hint="eastAsia"/>
        </w:rPr>
        <w:t>50 Hz</w:t>
      </w:r>
      <w:r>
        <w:rPr>
          <w:rFonts w:hint="eastAsia"/>
        </w:rPr>
        <w:t>±</w:t>
      </w:r>
      <w:r>
        <w:rPr>
          <w:rFonts w:hint="eastAsia"/>
        </w:rPr>
        <w:t>1 Hz</w:t>
      </w:r>
      <w:r>
        <w:rPr>
          <w:rFonts w:hint="eastAsia"/>
        </w:rPr>
        <w:t>。</w:t>
      </w:r>
    </w:p>
    <w:p w:rsidR="00A168C5" w:rsidRDefault="00FD7532">
      <w:pPr>
        <w:pStyle w:val="a4"/>
        <w:spacing w:before="120" w:after="120" w:line="288" w:lineRule="auto"/>
      </w:pPr>
      <w:r>
        <w:t>外观</w:t>
      </w:r>
    </w:p>
    <w:p w:rsidR="00A168C5" w:rsidRDefault="00FD7532">
      <w:pPr>
        <w:pStyle w:val="aff4"/>
        <w:spacing w:line="288" w:lineRule="auto"/>
      </w:pPr>
      <w:r>
        <w:rPr>
          <w:rFonts w:hint="eastAsia"/>
        </w:rPr>
        <w:t>频谱热疗房应整洁、色泽均匀，表面光滑无明显刮痕、涂痕、裂痕，无锋棱及毛刺。</w:t>
      </w:r>
    </w:p>
    <w:p w:rsidR="00A168C5" w:rsidRDefault="00FD7532">
      <w:pPr>
        <w:pStyle w:val="aff4"/>
        <w:spacing w:line="288" w:lineRule="auto"/>
      </w:pPr>
      <w:r>
        <w:rPr>
          <w:rFonts w:hint="eastAsia"/>
        </w:rPr>
        <w:t>各部分应连接良好，无脱落、无松动，各控制件应操作灵活。</w:t>
      </w:r>
    </w:p>
    <w:p w:rsidR="00A168C5" w:rsidRDefault="00FD7532">
      <w:pPr>
        <w:pStyle w:val="aff4"/>
        <w:spacing w:line="288" w:lineRule="auto"/>
      </w:pPr>
      <w:r>
        <w:rPr>
          <w:rFonts w:hint="eastAsia"/>
        </w:rPr>
        <w:t>频谱热疗房外形应端正，结构牢固。</w:t>
      </w:r>
    </w:p>
    <w:p w:rsidR="00A168C5" w:rsidRDefault="00FD7532">
      <w:pPr>
        <w:pStyle w:val="aff4"/>
        <w:spacing w:line="288" w:lineRule="auto"/>
      </w:pPr>
      <w:r>
        <w:rPr>
          <w:rFonts w:hint="eastAsia"/>
        </w:rPr>
        <w:t>控制面板上的文字、数字和标志应清晰、准确、牢固。</w:t>
      </w:r>
    </w:p>
    <w:p w:rsidR="00A168C5" w:rsidRDefault="00A168C5">
      <w:pPr>
        <w:pStyle w:val="aff4"/>
        <w:numPr>
          <w:ilvl w:val="3"/>
          <w:numId w:val="0"/>
        </w:numPr>
        <w:spacing w:line="288" w:lineRule="auto"/>
      </w:pPr>
    </w:p>
    <w:p w:rsidR="00A168C5" w:rsidRDefault="00FD7532">
      <w:pPr>
        <w:pStyle w:val="a4"/>
        <w:spacing w:before="120" w:after="120" w:line="288" w:lineRule="auto"/>
      </w:pPr>
      <w:r>
        <w:t>结构</w:t>
      </w:r>
      <w:r>
        <w:rPr>
          <w:rFonts w:hint="eastAsia"/>
        </w:rPr>
        <w:t>组成</w:t>
      </w:r>
    </w:p>
    <w:p w:rsidR="00A168C5" w:rsidRDefault="00FD7532">
      <w:pPr>
        <w:pStyle w:val="aff4"/>
        <w:spacing w:line="288" w:lineRule="auto"/>
      </w:pPr>
      <w:r>
        <w:rPr>
          <w:rFonts w:hint="eastAsia"/>
        </w:rPr>
        <w:t>如图</w:t>
      </w:r>
      <w:r>
        <w:rPr>
          <w:rFonts w:hint="eastAsia"/>
        </w:rPr>
        <w:t>1</w:t>
      </w:r>
      <w:r>
        <w:rPr>
          <w:rFonts w:hint="eastAsia"/>
        </w:rPr>
        <w:t>频谱热疗房主要由主要由外壳房体、加热控制系统、辐射器组成</w:t>
      </w:r>
    </w:p>
    <w:p w:rsidR="00A168C5" w:rsidRDefault="00FD7532">
      <w:pPr>
        <w:pStyle w:val="aff4"/>
        <w:spacing w:line="288" w:lineRule="auto"/>
      </w:pPr>
      <w:r>
        <w:rPr>
          <w:rFonts w:hint="eastAsia"/>
        </w:rPr>
        <w:t>图</w:t>
      </w:r>
      <w:r>
        <w:rPr>
          <w:rFonts w:hint="eastAsia"/>
        </w:rPr>
        <w:t>2</w:t>
      </w:r>
      <w:r>
        <w:rPr>
          <w:rFonts w:hint="eastAsia"/>
        </w:rPr>
        <w:t>为频谱热疗房前板结构与布热</w:t>
      </w:r>
    </w:p>
    <w:p w:rsidR="00A168C5" w:rsidRDefault="00FD7532">
      <w:pPr>
        <w:pStyle w:val="aff4"/>
        <w:spacing w:line="288" w:lineRule="auto"/>
      </w:pPr>
      <w:r>
        <w:rPr>
          <w:rFonts w:hint="eastAsia"/>
        </w:rPr>
        <w:t>图</w:t>
      </w:r>
      <w:r>
        <w:rPr>
          <w:rFonts w:hint="eastAsia"/>
        </w:rPr>
        <w:t>3</w:t>
      </w:r>
      <w:r>
        <w:rPr>
          <w:rFonts w:hint="eastAsia"/>
        </w:rPr>
        <w:t>为频谱热疗房左右立板结构与布热</w:t>
      </w:r>
    </w:p>
    <w:p w:rsidR="00A168C5" w:rsidRDefault="00FD7532">
      <w:pPr>
        <w:pStyle w:val="aff4"/>
        <w:spacing w:line="288" w:lineRule="auto"/>
      </w:pPr>
      <w:r>
        <w:rPr>
          <w:rFonts w:hint="eastAsia"/>
        </w:rPr>
        <w:t>图</w:t>
      </w:r>
      <w:r>
        <w:rPr>
          <w:rFonts w:hint="eastAsia"/>
        </w:rPr>
        <w:t>4</w:t>
      </w:r>
      <w:r>
        <w:rPr>
          <w:rFonts w:hint="eastAsia"/>
        </w:rPr>
        <w:t>为频谱热疗房后板结构与布热</w:t>
      </w:r>
    </w:p>
    <w:p w:rsidR="00A168C5" w:rsidRDefault="00FD7532">
      <w:pPr>
        <w:pStyle w:val="aff4"/>
        <w:spacing w:line="288" w:lineRule="auto"/>
      </w:pPr>
      <w:r>
        <w:rPr>
          <w:rFonts w:hint="eastAsia"/>
        </w:rPr>
        <w:t>图</w:t>
      </w:r>
      <w:r>
        <w:rPr>
          <w:rFonts w:hint="eastAsia"/>
        </w:rPr>
        <w:t>5</w:t>
      </w:r>
      <w:r>
        <w:rPr>
          <w:rFonts w:hint="eastAsia"/>
        </w:rPr>
        <w:t>为频谱热疗房顶板结构与布热</w:t>
      </w:r>
    </w:p>
    <w:p w:rsidR="00A168C5" w:rsidRDefault="00FD7532">
      <w:pPr>
        <w:pStyle w:val="aff4"/>
        <w:spacing w:line="288" w:lineRule="auto"/>
      </w:pPr>
      <w:r>
        <w:rPr>
          <w:rFonts w:hint="eastAsia"/>
        </w:rPr>
        <w:t>图</w:t>
      </w:r>
      <w:r>
        <w:rPr>
          <w:rFonts w:hint="eastAsia"/>
        </w:rPr>
        <w:t>6</w:t>
      </w:r>
      <w:r>
        <w:rPr>
          <w:rFonts w:hint="eastAsia"/>
        </w:rPr>
        <w:t>为频谱热疗房底板结构与布热</w:t>
      </w:r>
    </w:p>
    <w:p w:rsidR="00A168C5" w:rsidRDefault="00FD7532">
      <w:pPr>
        <w:pStyle w:val="aff4"/>
        <w:spacing w:line="288" w:lineRule="auto"/>
      </w:pPr>
      <w:r>
        <w:rPr>
          <w:rFonts w:hint="eastAsia"/>
        </w:rPr>
        <w:t>图</w:t>
      </w:r>
      <w:r>
        <w:rPr>
          <w:rFonts w:hint="eastAsia"/>
        </w:rPr>
        <w:t>7</w:t>
      </w:r>
      <w:r>
        <w:rPr>
          <w:rFonts w:hint="eastAsia"/>
        </w:rPr>
        <w:t>为频谱热疗房床面框体</w:t>
      </w:r>
    </w:p>
    <w:p w:rsidR="00A168C5" w:rsidRDefault="00FD7532">
      <w:pPr>
        <w:pStyle w:val="aff4"/>
        <w:spacing w:line="288" w:lineRule="auto"/>
      </w:pPr>
      <w:r>
        <w:rPr>
          <w:rFonts w:hint="eastAsia"/>
        </w:rPr>
        <w:t>图</w:t>
      </w:r>
      <w:r>
        <w:rPr>
          <w:rFonts w:hint="eastAsia"/>
        </w:rPr>
        <w:t>8</w:t>
      </w:r>
      <w:r>
        <w:rPr>
          <w:rFonts w:hint="eastAsia"/>
        </w:rPr>
        <w:t>为频谱热疗房床下立板框体</w:t>
      </w:r>
    </w:p>
    <w:p w:rsidR="00A168C5" w:rsidRDefault="00FD7532">
      <w:pPr>
        <w:pStyle w:val="aff4"/>
        <w:spacing w:line="288" w:lineRule="auto"/>
      </w:pPr>
      <w:r>
        <w:rPr>
          <w:rFonts w:hint="eastAsia"/>
        </w:rPr>
        <w:t>图</w:t>
      </w:r>
      <w:r>
        <w:rPr>
          <w:rFonts w:hint="eastAsia"/>
        </w:rPr>
        <w:t>9</w:t>
      </w:r>
      <w:r>
        <w:rPr>
          <w:rFonts w:hint="eastAsia"/>
        </w:rPr>
        <w:t>为频谱热疗房加热辐射器结构</w:t>
      </w:r>
    </w:p>
    <w:p w:rsidR="00A168C5" w:rsidRDefault="00FD7532">
      <w:pPr>
        <w:pStyle w:val="aff4"/>
        <w:spacing w:line="288" w:lineRule="auto"/>
      </w:pPr>
      <w:r>
        <w:rPr>
          <w:rFonts w:hint="eastAsia"/>
        </w:rPr>
        <w:t>图</w:t>
      </w:r>
      <w:r>
        <w:rPr>
          <w:rFonts w:hint="eastAsia"/>
        </w:rPr>
        <w:t>10</w:t>
      </w:r>
      <w:r>
        <w:rPr>
          <w:rFonts w:hint="eastAsia"/>
        </w:rPr>
        <w:t>为频谱热疗房温控系统结构</w:t>
      </w:r>
    </w:p>
    <w:p w:rsidR="00A168C5" w:rsidRDefault="00FD7532">
      <w:pPr>
        <w:pStyle w:val="aff4"/>
        <w:numPr>
          <w:ilvl w:val="3"/>
          <w:numId w:val="0"/>
        </w:numPr>
        <w:spacing w:line="288" w:lineRule="auto"/>
        <w:jc w:val="center"/>
      </w:pPr>
      <w:r>
        <w:rPr>
          <w:noProof/>
        </w:rPr>
        <w:lastRenderedPageBreak/>
        <w:drawing>
          <wp:inline distT="0" distB="0" distL="114300" distR="114300">
            <wp:extent cx="4636135" cy="2831465"/>
            <wp:effectExtent l="0" t="0" r="12065"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a:srcRect r="773"/>
                    <a:stretch>
                      <a:fillRect/>
                    </a:stretch>
                  </pic:blipFill>
                  <pic:spPr>
                    <a:xfrm>
                      <a:off x="0" y="0"/>
                      <a:ext cx="4636135" cy="2831465"/>
                    </a:xfrm>
                    <a:prstGeom prst="rect">
                      <a:avLst/>
                    </a:prstGeom>
                    <a:noFill/>
                    <a:ln>
                      <a:noFill/>
                    </a:ln>
                  </pic:spPr>
                </pic:pic>
              </a:graphicData>
            </a:graphic>
          </wp:inline>
        </w:drawing>
      </w:r>
    </w:p>
    <w:p w:rsidR="00A168C5" w:rsidRDefault="00A168C5">
      <w:pPr>
        <w:pStyle w:val="a1"/>
        <w:numPr>
          <w:ilvl w:val="0"/>
          <w:numId w:val="11"/>
        </w:numPr>
        <w:spacing w:before="120" w:after="120"/>
      </w:pPr>
    </w:p>
    <w:p w:rsidR="00A168C5" w:rsidRDefault="00FD7532">
      <w:pPr>
        <w:pStyle w:val="aff4"/>
        <w:numPr>
          <w:ilvl w:val="3"/>
          <w:numId w:val="0"/>
        </w:numPr>
        <w:spacing w:line="288" w:lineRule="auto"/>
      </w:pPr>
      <w:r>
        <w:rPr>
          <w:rFonts w:hint="eastAsia"/>
        </w:rPr>
        <w:t xml:space="preserve">          </w:t>
      </w:r>
      <w:r>
        <w:rPr>
          <w:noProof/>
        </w:rPr>
        <w:drawing>
          <wp:inline distT="0" distB="0" distL="114300" distR="114300">
            <wp:extent cx="4462780" cy="4580890"/>
            <wp:effectExtent l="0" t="0" r="13970" b="1016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3"/>
                    <a:stretch>
                      <a:fillRect/>
                    </a:stretch>
                  </pic:blipFill>
                  <pic:spPr>
                    <a:xfrm>
                      <a:off x="0" y="0"/>
                      <a:ext cx="4462780" cy="4580890"/>
                    </a:xfrm>
                    <a:prstGeom prst="rect">
                      <a:avLst/>
                    </a:prstGeom>
                    <a:noFill/>
                    <a:ln>
                      <a:noFill/>
                    </a:ln>
                  </pic:spPr>
                </pic:pic>
              </a:graphicData>
            </a:graphic>
          </wp:inline>
        </w:drawing>
      </w:r>
    </w:p>
    <w:p w:rsidR="00A168C5" w:rsidRDefault="00A168C5">
      <w:pPr>
        <w:pStyle w:val="a1"/>
        <w:numPr>
          <w:ilvl w:val="0"/>
          <w:numId w:val="11"/>
        </w:numPr>
        <w:spacing w:before="120" w:after="120"/>
      </w:pPr>
    </w:p>
    <w:p w:rsidR="00A168C5" w:rsidRDefault="00FD7532">
      <w:pPr>
        <w:pStyle w:val="af8"/>
        <w:ind w:firstLineChars="0" w:firstLine="0"/>
        <w:jc w:val="center"/>
      </w:pPr>
      <w:r>
        <w:rPr>
          <w:noProof/>
        </w:rPr>
        <w:lastRenderedPageBreak/>
        <w:drawing>
          <wp:inline distT="0" distB="0" distL="114300" distR="114300">
            <wp:extent cx="3195320" cy="4108450"/>
            <wp:effectExtent l="0" t="0" r="5080" b="635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44"/>
                    <a:srcRect l="5467"/>
                    <a:stretch>
                      <a:fillRect/>
                    </a:stretch>
                  </pic:blipFill>
                  <pic:spPr>
                    <a:xfrm>
                      <a:off x="0" y="0"/>
                      <a:ext cx="3195320" cy="4108450"/>
                    </a:xfrm>
                    <a:prstGeom prst="rect">
                      <a:avLst/>
                    </a:prstGeom>
                    <a:noFill/>
                    <a:ln>
                      <a:noFill/>
                    </a:ln>
                  </pic:spPr>
                </pic:pic>
              </a:graphicData>
            </a:graphic>
          </wp:inline>
        </w:drawing>
      </w:r>
    </w:p>
    <w:p w:rsidR="00A168C5" w:rsidRDefault="00A168C5">
      <w:pPr>
        <w:pStyle w:val="af8"/>
        <w:ind w:firstLineChars="0" w:firstLine="0"/>
        <w:jc w:val="center"/>
      </w:pPr>
    </w:p>
    <w:p w:rsidR="00A168C5" w:rsidRDefault="00A168C5">
      <w:pPr>
        <w:pStyle w:val="a1"/>
        <w:numPr>
          <w:ilvl w:val="0"/>
          <w:numId w:val="11"/>
        </w:numPr>
        <w:spacing w:before="120" w:after="120"/>
      </w:pPr>
    </w:p>
    <w:p w:rsidR="00A168C5" w:rsidRDefault="00FD7532">
      <w:pPr>
        <w:pStyle w:val="af8"/>
        <w:ind w:firstLine="420"/>
        <w:jc w:val="center"/>
      </w:pPr>
      <w:r>
        <w:rPr>
          <w:noProof/>
        </w:rPr>
        <w:drawing>
          <wp:inline distT="0" distB="0" distL="114300" distR="114300">
            <wp:extent cx="3006725" cy="3167380"/>
            <wp:effectExtent l="0" t="0" r="0"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45"/>
                    <a:srcRect t="3221"/>
                    <a:stretch>
                      <a:fillRect/>
                    </a:stretch>
                  </pic:blipFill>
                  <pic:spPr>
                    <a:xfrm>
                      <a:off x="0" y="0"/>
                      <a:ext cx="3006725" cy="3167380"/>
                    </a:xfrm>
                    <a:prstGeom prst="rect">
                      <a:avLst/>
                    </a:prstGeom>
                    <a:noFill/>
                    <a:ln>
                      <a:noFill/>
                    </a:ln>
                  </pic:spPr>
                </pic:pic>
              </a:graphicData>
            </a:graphic>
          </wp:inline>
        </w:drawing>
      </w:r>
    </w:p>
    <w:p w:rsidR="00A168C5" w:rsidRDefault="00A168C5">
      <w:pPr>
        <w:pStyle w:val="a1"/>
        <w:numPr>
          <w:ilvl w:val="0"/>
          <w:numId w:val="11"/>
        </w:numPr>
        <w:spacing w:before="120" w:after="120"/>
      </w:pPr>
    </w:p>
    <w:p w:rsidR="00A168C5" w:rsidRDefault="00A168C5">
      <w:pPr>
        <w:pStyle w:val="af8"/>
        <w:ind w:firstLine="420"/>
      </w:pPr>
    </w:p>
    <w:p w:rsidR="00A168C5" w:rsidRDefault="00FD7532">
      <w:pPr>
        <w:pStyle w:val="af8"/>
        <w:ind w:firstLine="420"/>
        <w:jc w:val="center"/>
      </w:pPr>
      <w:r>
        <w:rPr>
          <w:noProof/>
        </w:rPr>
        <w:lastRenderedPageBreak/>
        <w:drawing>
          <wp:inline distT="0" distB="0" distL="114300" distR="114300">
            <wp:extent cx="4375150" cy="4012565"/>
            <wp:effectExtent l="0" t="0" r="6350" b="698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46"/>
                    <a:stretch>
                      <a:fillRect/>
                    </a:stretch>
                  </pic:blipFill>
                  <pic:spPr>
                    <a:xfrm>
                      <a:off x="0" y="0"/>
                      <a:ext cx="4375150" cy="4012565"/>
                    </a:xfrm>
                    <a:prstGeom prst="rect">
                      <a:avLst/>
                    </a:prstGeom>
                    <a:noFill/>
                    <a:ln>
                      <a:noFill/>
                    </a:ln>
                  </pic:spPr>
                </pic:pic>
              </a:graphicData>
            </a:graphic>
          </wp:inline>
        </w:drawing>
      </w:r>
    </w:p>
    <w:p w:rsidR="00A168C5" w:rsidRDefault="00A168C5">
      <w:pPr>
        <w:pStyle w:val="a1"/>
        <w:numPr>
          <w:ilvl w:val="0"/>
          <w:numId w:val="11"/>
        </w:numPr>
        <w:spacing w:before="120" w:after="120"/>
      </w:pPr>
    </w:p>
    <w:p w:rsidR="00A168C5" w:rsidRDefault="00FD7532">
      <w:pPr>
        <w:pStyle w:val="af8"/>
        <w:ind w:firstLine="420"/>
        <w:jc w:val="center"/>
      </w:pPr>
      <w:r>
        <w:rPr>
          <w:noProof/>
        </w:rPr>
        <w:drawing>
          <wp:inline distT="0" distB="0" distL="114300" distR="114300">
            <wp:extent cx="3771265" cy="3693795"/>
            <wp:effectExtent l="0" t="0" r="635" b="190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47"/>
                    <a:srcRect l="4287"/>
                    <a:stretch>
                      <a:fillRect/>
                    </a:stretch>
                  </pic:blipFill>
                  <pic:spPr>
                    <a:xfrm>
                      <a:off x="0" y="0"/>
                      <a:ext cx="3771265" cy="3693795"/>
                    </a:xfrm>
                    <a:prstGeom prst="rect">
                      <a:avLst/>
                    </a:prstGeom>
                    <a:noFill/>
                    <a:ln>
                      <a:noFill/>
                    </a:ln>
                  </pic:spPr>
                </pic:pic>
              </a:graphicData>
            </a:graphic>
          </wp:inline>
        </w:drawing>
      </w:r>
    </w:p>
    <w:p w:rsidR="00A168C5" w:rsidRDefault="00A168C5">
      <w:pPr>
        <w:pStyle w:val="a1"/>
        <w:numPr>
          <w:ilvl w:val="0"/>
          <w:numId w:val="11"/>
        </w:numPr>
        <w:spacing w:before="120" w:after="120"/>
      </w:pPr>
    </w:p>
    <w:p w:rsidR="00A168C5" w:rsidRDefault="00FD7532">
      <w:pPr>
        <w:pStyle w:val="af8"/>
        <w:ind w:firstLine="420"/>
      </w:pPr>
      <w:r>
        <w:rPr>
          <w:noProof/>
        </w:rPr>
        <w:lastRenderedPageBreak/>
        <w:drawing>
          <wp:inline distT="0" distB="0" distL="114300" distR="114300">
            <wp:extent cx="5936615" cy="7473950"/>
            <wp:effectExtent l="0" t="0" r="6985" b="1270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48"/>
                    <a:stretch>
                      <a:fillRect/>
                    </a:stretch>
                  </pic:blipFill>
                  <pic:spPr>
                    <a:xfrm>
                      <a:off x="0" y="0"/>
                      <a:ext cx="5936615" cy="7473950"/>
                    </a:xfrm>
                    <a:prstGeom prst="rect">
                      <a:avLst/>
                    </a:prstGeom>
                    <a:noFill/>
                    <a:ln>
                      <a:noFill/>
                    </a:ln>
                  </pic:spPr>
                </pic:pic>
              </a:graphicData>
            </a:graphic>
          </wp:inline>
        </w:drawing>
      </w:r>
    </w:p>
    <w:p w:rsidR="00A168C5" w:rsidRDefault="00A168C5">
      <w:pPr>
        <w:pStyle w:val="a1"/>
        <w:numPr>
          <w:ilvl w:val="0"/>
          <w:numId w:val="11"/>
        </w:numPr>
        <w:spacing w:before="120" w:after="120"/>
      </w:pPr>
    </w:p>
    <w:p w:rsidR="00A168C5" w:rsidRDefault="00FD7532">
      <w:pPr>
        <w:pStyle w:val="af8"/>
        <w:ind w:firstLine="420"/>
        <w:jc w:val="center"/>
      </w:pPr>
      <w:r>
        <w:rPr>
          <w:noProof/>
        </w:rPr>
        <w:lastRenderedPageBreak/>
        <w:drawing>
          <wp:inline distT="0" distB="0" distL="114300" distR="114300">
            <wp:extent cx="5937885" cy="2934970"/>
            <wp:effectExtent l="0" t="0" r="5715"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9"/>
                    <a:stretch>
                      <a:fillRect/>
                    </a:stretch>
                  </pic:blipFill>
                  <pic:spPr>
                    <a:xfrm>
                      <a:off x="0" y="0"/>
                      <a:ext cx="5937885" cy="2934970"/>
                    </a:xfrm>
                    <a:prstGeom prst="rect">
                      <a:avLst/>
                    </a:prstGeom>
                    <a:noFill/>
                    <a:ln>
                      <a:noFill/>
                    </a:ln>
                  </pic:spPr>
                </pic:pic>
              </a:graphicData>
            </a:graphic>
          </wp:inline>
        </w:drawing>
      </w:r>
    </w:p>
    <w:p w:rsidR="00A168C5" w:rsidRDefault="00A168C5">
      <w:pPr>
        <w:pStyle w:val="a1"/>
        <w:numPr>
          <w:ilvl w:val="0"/>
          <w:numId w:val="11"/>
        </w:numPr>
        <w:spacing w:before="120" w:after="120"/>
      </w:pPr>
    </w:p>
    <w:p w:rsidR="00A168C5" w:rsidRDefault="00A168C5">
      <w:pPr>
        <w:pStyle w:val="af8"/>
        <w:ind w:firstLine="420"/>
      </w:pPr>
    </w:p>
    <w:p w:rsidR="00A168C5" w:rsidRDefault="00A168C5">
      <w:pPr>
        <w:pStyle w:val="af8"/>
        <w:ind w:firstLine="420"/>
      </w:pPr>
    </w:p>
    <w:p w:rsidR="00A168C5" w:rsidRDefault="00A168C5">
      <w:pPr>
        <w:pStyle w:val="af8"/>
        <w:ind w:firstLine="420"/>
      </w:pPr>
    </w:p>
    <w:p w:rsidR="00A168C5" w:rsidRDefault="00A168C5">
      <w:pPr>
        <w:pStyle w:val="af8"/>
        <w:ind w:firstLine="420"/>
      </w:pPr>
    </w:p>
    <w:p w:rsidR="00A168C5" w:rsidRDefault="00FD7532">
      <w:pPr>
        <w:pStyle w:val="af8"/>
        <w:ind w:firstLine="420"/>
        <w:jc w:val="center"/>
      </w:pPr>
      <w:r>
        <w:rPr>
          <w:noProof/>
        </w:rPr>
        <w:drawing>
          <wp:inline distT="0" distB="0" distL="114300" distR="114300">
            <wp:extent cx="3288665" cy="3462020"/>
            <wp:effectExtent l="0" t="0" r="6985" b="508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50"/>
                    <a:stretch>
                      <a:fillRect/>
                    </a:stretch>
                  </pic:blipFill>
                  <pic:spPr>
                    <a:xfrm>
                      <a:off x="0" y="0"/>
                      <a:ext cx="3288665" cy="3462020"/>
                    </a:xfrm>
                    <a:prstGeom prst="rect">
                      <a:avLst/>
                    </a:prstGeom>
                    <a:noFill/>
                    <a:ln>
                      <a:noFill/>
                    </a:ln>
                  </pic:spPr>
                </pic:pic>
              </a:graphicData>
            </a:graphic>
          </wp:inline>
        </w:drawing>
      </w:r>
    </w:p>
    <w:p w:rsidR="00A168C5" w:rsidRDefault="00A168C5">
      <w:pPr>
        <w:pStyle w:val="a1"/>
        <w:numPr>
          <w:ilvl w:val="0"/>
          <w:numId w:val="11"/>
        </w:numPr>
        <w:spacing w:before="120" w:after="120"/>
      </w:pPr>
    </w:p>
    <w:p w:rsidR="00A168C5" w:rsidRDefault="00A168C5">
      <w:pPr>
        <w:pStyle w:val="af8"/>
        <w:ind w:firstLine="420"/>
      </w:pPr>
    </w:p>
    <w:p w:rsidR="00A168C5" w:rsidRDefault="00A168C5">
      <w:pPr>
        <w:pStyle w:val="af8"/>
        <w:ind w:firstLineChars="0" w:firstLine="0"/>
      </w:pPr>
    </w:p>
    <w:p w:rsidR="00A168C5" w:rsidRDefault="00FD7532">
      <w:pPr>
        <w:pStyle w:val="af8"/>
        <w:ind w:firstLine="420"/>
        <w:jc w:val="center"/>
      </w:pPr>
      <w:r>
        <w:rPr>
          <w:noProof/>
        </w:rPr>
        <w:lastRenderedPageBreak/>
        <w:drawing>
          <wp:inline distT="0" distB="0" distL="114300" distR="114300">
            <wp:extent cx="5939155" cy="3797935"/>
            <wp:effectExtent l="0" t="0" r="4445" b="1206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1"/>
                    <a:stretch>
                      <a:fillRect/>
                    </a:stretch>
                  </pic:blipFill>
                  <pic:spPr>
                    <a:xfrm>
                      <a:off x="0" y="0"/>
                      <a:ext cx="5939155" cy="3797935"/>
                    </a:xfrm>
                    <a:prstGeom prst="rect">
                      <a:avLst/>
                    </a:prstGeom>
                    <a:noFill/>
                    <a:ln>
                      <a:noFill/>
                    </a:ln>
                  </pic:spPr>
                </pic:pic>
              </a:graphicData>
            </a:graphic>
          </wp:inline>
        </w:drawing>
      </w:r>
    </w:p>
    <w:p w:rsidR="00A168C5" w:rsidRDefault="00A168C5">
      <w:pPr>
        <w:pStyle w:val="a1"/>
        <w:numPr>
          <w:ilvl w:val="0"/>
          <w:numId w:val="11"/>
        </w:numPr>
        <w:spacing w:before="120" w:after="120"/>
      </w:pPr>
    </w:p>
    <w:p w:rsidR="00A168C5" w:rsidRDefault="00A168C5">
      <w:pPr>
        <w:pStyle w:val="af8"/>
        <w:ind w:firstLine="420"/>
      </w:pPr>
    </w:p>
    <w:p w:rsidR="00A168C5" w:rsidRDefault="00FD7532">
      <w:pPr>
        <w:pStyle w:val="af8"/>
        <w:ind w:leftChars="200" w:left="420" w:firstLineChars="0" w:firstLine="0"/>
      </w:pPr>
      <w:r>
        <w:rPr>
          <w:rFonts w:hint="eastAsia"/>
          <w:b/>
          <w:bCs/>
        </w:rPr>
        <w:t>注</w:t>
      </w:r>
      <w:r>
        <w:rPr>
          <w:rFonts w:hint="eastAsia"/>
          <w:b/>
          <w:bCs/>
        </w:rPr>
        <w:t>1</w:t>
      </w:r>
      <w:r>
        <w:rPr>
          <w:rFonts w:hint="eastAsia"/>
          <w:b/>
          <w:bCs/>
        </w:rPr>
        <w:t>：</w:t>
      </w:r>
      <w:r>
        <w:rPr>
          <w:rFonts w:hint="eastAsia"/>
        </w:rPr>
        <w:t>频谱热疗房各个企业的生产的长宽高的尺寸不做强行规定，但是必须符合人体生理学规则，在患者治疗时有一定的舒适度</w:t>
      </w:r>
    </w:p>
    <w:p w:rsidR="00A168C5" w:rsidRDefault="00A168C5">
      <w:pPr>
        <w:pStyle w:val="af8"/>
        <w:ind w:firstLineChars="0" w:firstLine="0"/>
      </w:pPr>
    </w:p>
    <w:p w:rsidR="00A168C5" w:rsidRDefault="00FD7532">
      <w:pPr>
        <w:pStyle w:val="a4"/>
        <w:spacing w:before="120" w:after="120" w:line="288" w:lineRule="auto"/>
      </w:pPr>
      <w:r>
        <w:rPr>
          <w:rFonts w:hint="eastAsia"/>
        </w:rPr>
        <w:t>防护罩温度</w:t>
      </w:r>
    </w:p>
    <w:p w:rsidR="00A168C5" w:rsidRDefault="00FD7532">
      <w:pPr>
        <w:pStyle w:val="aff4"/>
        <w:numPr>
          <w:ilvl w:val="3"/>
          <w:numId w:val="0"/>
        </w:numPr>
        <w:spacing w:line="288" w:lineRule="auto"/>
        <w:ind w:leftChars="200" w:left="420"/>
      </w:pPr>
      <w:r>
        <w:rPr>
          <w:rFonts w:hint="eastAsia"/>
        </w:rPr>
        <w:t>频谱热疗房中的辐射器上应覆盖防护罩，防护罩的表面温度应不超过</w:t>
      </w:r>
      <w:r>
        <w:rPr>
          <w:rFonts w:hint="eastAsia"/>
        </w:rPr>
        <w:t xml:space="preserve"> 50 </w:t>
      </w:r>
      <w:r>
        <w:rPr>
          <w:rFonts w:hint="eastAsia"/>
        </w:rPr>
        <w:t>℃</w:t>
      </w:r>
    </w:p>
    <w:p w:rsidR="00A168C5" w:rsidRDefault="00FD7532">
      <w:pPr>
        <w:pStyle w:val="a4"/>
        <w:spacing w:before="120" w:after="120" w:line="288" w:lineRule="auto"/>
      </w:pPr>
      <w:r>
        <w:rPr>
          <w:rFonts w:hint="eastAsia"/>
        </w:rPr>
        <w:t>玻璃强度</w:t>
      </w:r>
    </w:p>
    <w:p w:rsidR="00A168C5" w:rsidRDefault="00FD7532">
      <w:pPr>
        <w:pStyle w:val="aff4"/>
        <w:numPr>
          <w:ilvl w:val="3"/>
          <w:numId w:val="0"/>
        </w:numPr>
        <w:spacing w:line="288" w:lineRule="auto"/>
        <w:ind w:firstLineChars="200" w:firstLine="420"/>
      </w:pPr>
      <w:r>
        <w:rPr>
          <w:rFonts w:hint="eastAsia"/>
        </w:rPr>
        <w:t>频谱热疗房使用的玻璃应符合</w:t>
      </w:r>
      <w:r>
        <w:rPr>
          <w:rFonts w:hint="eastAsia"/>
        </w:rPr>
        <w:t>GB/T 15763.2-2002</w:t>
      </w:r>
      <w:r>
        <w:rPr>
          <w:rFonts w:hint="eastAsia"/>
        </w:rPr>
        <w:t>钢化玻璃标准</w:t>
      </w:r>
    </w:p>
    <w:p w:rsidR="00A168C5" w:rsidRDefault="00FD7532">
      <w:pPr>
        <w:pStyle w:val="a4"/>
        <w:spacing w:before="120" w:after="120" w:line="288" w:lineRule="auto"/>
      </w:pPr>
      <w:r>
        <w:t>波长范围</w:t>
      </w:r>
    </w:p>
    <w:p w:rsidR="00A168C5" w:rsidRDefault="00FD7532">
      <w:pPr>
        <w:pStyle w:val="af8"/>
        <w:spacing w:line="288" w:lineRule="auto"/>
        <w:ind w:firstLine="420"/>
      </w:pPr>
      <w:r>
        <w:rPr>
          <w:rFonts w:hint="eastAsia"/>
        </w:rPr>
        <w:t>波段应主要分布在</w:t>
      </w:r>
      <w:r>
        <w:rPr>
          <w:rFonts w:hint="eastAsia"/>
        </w:rPr>
        <w:t xml:space="preserve"> 4</w:t>
      </w:r>
      <w:r>
        <w:rPr>
          <w:rFonts w:hint="eastAsia"/>
        </w:rPr>
        <w:t>～</w:t>
      </w:r>
      <w:r>
        <w:rPr>
          <w:rFonts w:hint="eastAsia"/>
        </w:rPr>
        <w:t xml:space="preserve">16 </w:t>
      </w:r>
      <w:r>
        <w:rPr>
          <w:rFonts w:hint="eastAsia"/>
        </w:rPr>
        <w:t>μ</w:t>
      </w:r>
      <w:r>
        <w:rPr>
          <w:rFonts w:hint="eastAsia"/>
        </w:rPr>
        <w:t xml:space="preserve">m </w:t>
      </w:r>
      <w:r>
        <w:rPr>
          <w:rFonts w:hint="eastAsia"/>
        </w:rPr>
        <w:t>波长范围内。</w:t>
      </w:r>
    </w:p>
    <w:p w:rsidR="00A168C5" w:rsidRDefault="00FD7532">
      <w:pPr>
        <w:pStyle w:val="a4"/>
        <w:spacing w:before="120" w:after="120" w:line="288" w:lineRule="auto"/>
      </w:pPr>
      <w:r>
        <w:rPr>
          <w:rFonts w:hint="eastAsia"/>
        </w:rPr>
        <w:t>法向发</w:t>
      </w:r>
      <w:r>
        <w:t>射率</w:t>
      </w:r>
    </w:p>
    <w:p w:rsidR="00A168C5" w:rsidRDefault="00FD7532">
      <w:pPr>
        <w:pStyle w:val="af8"/>
        <w:spacing w:line="288" w:lineRule="auto"/>
        <w:ind w:firstLine="420"/>
      </w:pPr>
      <w:r>
        <w:rPr>
          <w:rFonts w:hint="eastAsia"/>
        </w:rPr>
        <w:t>不低于</w:t>
      </w:r>
      <w:r>
        <w:rPr>
          <w:rFonts w:hint="eastAsia"/>
        </w:rPr>
        <w:t xml:space="preserve"> 0.92</w:t>
      </w:r>
    </w:p>
    <w:p w:rsidR="00A168C5" w:rsidRDefault="00FD7532">
      <w:pPr>
        <w:pStyle w:val="a4"/>
        <w:spacing w:before="120" w:after="120" w:line="288" w:lineRule="auto"/>
      </w:pPr>
      <w:r>
        <w:t>温度控制</w:t>
      </w:r>
    </w:p>
    <w:p w:rsidR="00A168C5" w:rsidRDefault="00FD7532">
      <w:pPr>
        <w:pStyle w:val="a5"/>
        <w:spacing w:before="120" w:after="120" w:line="288" w:lineRule="auto"/>
      </w:pPr>
      <w:r>
        <w:rPr>
          <w:rFonts w:hint="eastAsia"/>
        </w:rPr>
        <w:t>治疗温度</w:t>
      </w:r>
    </w:p>
    <w:p w:rsidR="00A168C5" w:rsidRDefault="00FD7532">
      <w:pPr>
        <w:pStyle w:val="aff4"/>
        <w:numPr>
          <w:ilvl w:val="0"/>
          <w:numId w:val="0"/>
        </w:numPr>
        <w:spacing w:line="288" w:lineRule="auto"/>
        <w:ind w:firstLineChars="200" w:firstLine="420"/>
      </w:pPr>
      <w:r>
        <w:rPr>
          <w:rFonts w:hint="eastAsia"/>
        </w:rPr>
        <w:t>治疗时频谱热疗房内空气温度应能稳定达到</w:t>
      </w:r>
      <w:r>
        <w:rPr>
          <w:rFonts w:hint="eastAsia"/>
        </w:rPr>
        <w:t xml:space="preserve"> 43 </w:t>
      </w:r>
      <w:r>
        <w:rPr>
          <w:rFonts w:hint="eastAsia"/>
        </w:rPr>
        <w:t>℃，允差应为±</w:t>
      </w:r>
      <w:r>
        <w:rPr>
          <w:rFonts w:hint="eastAsia"/>
        </w:rPr>
        <w:t>10%</w:t>
      </w:r>
      <w:r>
        <w:rPr>
          <w:rFonts w:hint="eastAsia"/>
        </w:rPr>
        <w:t>。</w:t>
      </w:r>
    </w:p>
    <w:p w:rsidR="00A168C5" w:rsidRDefault="00FD7532">
      <w:pPr>
        <w:pStyle w:val="a5"/>
        <w:spacing w:before="120" w:after="120" w:line="288" w:lineRule="auto"/>
      </w:pPr>
      <w:r>
        <w:rPr>
          <w:rFonts w:hint="eastAsia"/>
        </w:rPr>
        <w:t>温度不均匀度</w:t>
      </w:r>
    </w:p>
    <w:p w:rsidR="00A168C5" w:rsidRDefault="00FD7532">
      <w:pPr>
        <w:pStyle w:val="aff4"/>
        <w:numPr>
          <w:ilvl w:val="0"/>
          <w:numId w:val="0"/>
        </w:numPr>
        <w:spacing w:line="288" w:lineRule="auto"/>
        <w:ind w:firstLineChars="200" w:firstLine="420"/>
      </w:pPr>
      <w:r>
        <w:rPr>
          <w:rFonts w:hint="eastAsia"/>
        </w:rPr>
        <w:t>频谱热疗房内空气温度若不均匀度，偏差应不超过</w:t>
      </w:r>
      <w:r>
        <w:rPr>
          <w:rFonts w:hint="eastAsia"/>
        </w:rPr>
        <w:t xml:space="preserve"> 10%</w:t>
      </w:r>
      <w:r>
        <w:rPr>
          <w:rFonts w:hint="eastAsia"/>
        </w:rPr>
        <w:t>。</w:t>
      </w:r>
    </w:p>
    <w:p w:rsidR="00A168C5" w:rsidRDefault="00FD7532">
      <w:pPr>
        <w:pStyle w:val="a4"/>
        <w:spacing w:before="120" w:after="120" w:line="288" w:lineRule="auto"/>
      </w:pPr>
      <w:r>
        <w:rPr>
          <w:rFonts w:hint="eastAsia"/>
        </w:rPr>
        <w:t>负离子</w:t>
      </w:r>
    </w:p>
    <w:p w:rsidR="00A168C5" w:rsidRDefault="00FD7532">
      <w:pPr>
        <w:pStyle w:val="af8"/>
        <w:spacing w:line="288" w:lineRule="auto"/>
        <w:ind w:firstLine="420"/>
      </w:pPr>
      <w:r>
        <w:rPr>
          <w:rFonts w:hint="eastAsia"/>
        </w:rPr>
        <w:lastRenderedPageBreak/>
        <w:t>频谱热疗房内空气中动态负离子含量应高于</w:t>
      </w:r>
      <w:r>
        <w:rPr>
          <w:rFonts w:hint="eastAsia"/>
        </w:rPr>
        <w:t xml:space="preserve"> 1000 ions/cm</w:t>
      </w:r>
      <w:r>
        <w:rPr>
          <w:rFonts w:hint="eastAsia"/>
          <w:vertAlign w:val="superscript"/>
        </w:rPr>
        <w:t>3</w:t>
      </w:r>
      <w:r>
        <w:rPr>
          <w:rFonts w:hint="eastAsia"/>
        </w:rPr>
        <w:t>。</w:t>
      </w:r>
    </w:p>
    <w:p w:rsidR="00A168C5" w:rsidRDefault="00FD7532">
      <w:pPr>
        <w:pStyle w:val="a4"/>
        <w:spacing w:before="120" w:after="120" w:line="288" w:lineRule="auto"/>
      </w:pPr>
      <w:r>
        <w:rPr>
          <w:rFonts w:hint="eastAsia"/>
        </w:rPr>
        <w:t>湿度控制</w:t>
      </w:r>
    </w:p>
    <w:p w:rsidR="00A168C5" w:rsidRDefault="00FD7532">
      <w:pPr>
        <w:pStyle w:val="af8"/>
        <w:spacing w:line="288" w:lineRule="auto"/>
        <w:ind w:firstLine="420"/>
      </w:pPr>
      <w:r>
        <w:rPr>
          <w:rFonts w:hint="eastAsia"/>
        </w:rPr>
        <w:t>人体热疗后频谱热疗房内空气湿度应不超过</w:t>
      </w:r>
      <w:r>
        <w:rPr>
          <w:rFonts w:hint="eastAsia"/>
        </w:rPr>
        <w:t xml:space="preserve"> 50%</w:t>
      </w:r>
      <w:r>
        <w:rPr>
          <w:rFonts w:hint="eastAsia"/>
        </w:rPr>
        <w:t>。</w:t>
      </w:r>
    </w:p>
    <w:p w:rsidR="00A168C5" w:rsidRDefault="00FD7532">
      <w:pPr>
        <w:pStyle w:val="a4"/>
        <w:spacing w:before="120" w:after="120" w:line="288" w:lineRule="auto"/>
      </w:pPr>
      <w:r>
        <w:t>定时时间</w:t>
      </w:r>
    </w:p>
    <w:p w:rsidR="00A168C5" w:rsidRDefault="00FD7532">
      <w:pPr>
        <w:pStyle w:val="af8"/>
        <w:spacing w:line="288" w:lineRule="auto"/>
        <w:ind w:firstLine="420"/>
      </w:pPr>
      <w:r>
        <w:rPr>
          <w:rFonts w:hint="eastAsia"/>
        </w:rPr>
        <w:t>频谱热疗房应能定时开机时间，控制误差应不超过±</w:t>
      </w:r>
      <w:r>
        <w:rPr>
          <w:rFonts w:hint="eastAsia"/>
        </w:rPr>
        <w:t>10%</w:t>
      </w:r>
      <w:r>
        <w:rPr>
          <w:rFonts w:hint="eastAsia"/>
        </w:rPr>
        <w:t>。</w:t>
      </w:r>
    </w:p>
    <w:p w:rsidR="00A168C5" w:rsidRDefault="00FD7532">
      <w:pPr>
        <w:pStyle w:val="a4"/>
        <w:spacing w:before="120" w:after="120" w:line="288" w:lineRule="auto"/>
      </w:pPr>
      <w:r>
        <w:t>承载能力</w:t>
      </w:r>
    </w:p>
    <w:p w:rsidR="00A168C5" w:rsidRDefault="00FD7532">
      <w:pPr>
        <w:pStyle w:val="af8"/>
        <w:spacing w:line="288" w:lineRule="auto"/>
        <w:ind w:firstLine="420"/>
      </w:pPr>
      <w:r>
        <w:rPr>
          <w:rFonts w:hint="eastAsia"/>
        </w:rPr>
        <w:t>频谱热疗房应能承载</w:t>
      </w:r>
      <w:r>
        <w:rPr>
          <w:rFonts w:hint="eastAsia"/>
        </w:rPr>
        <w:t xml:space="preserve"> 165 kg </w:t>
      </w:r>
      <w:r>
        <w:rPr>
          <w:rFonts w:hint="eastAsia"/>
        </w:rPr>
        <w:t>均匀分布的质量，</w:t>
      </w:r>
      <w:r>
        <w:rPr>
          <w:rFonts w:hint="eastAsia"/>
        </w:rPr>
        <w:t xml:space="preserve">24 h </w:t>
      </w:r>
      <w:r>
        <w:rPr>
          <w:rFonts w:hint="eastAsia"/>
        </w:rPr>
        <w:t>无断裂。</w:t>
      </w:r>
    </w:p>
    <w:p w:rsidR="00A168C5" w:rsidRDefault="00FD7532">
      <w:pPr>
        <w:pStyle w:val="a4"/>
        <w:spacing w:before="120" w:after="120" w:line="288" w:lineRule="auto"/>
      </w:pPr>
      <w:r>
        <w:t>时间控制</w:t>
      </w:r>
    </w:p>
    <w:p w:rsidR="00A168C5" w:rsidRDefault="00FD7532">
      <w:pPr>
        <w:pStyle w:val="af8"/>
        <w:spacing w:line="288" w:lineRule="auto"/>
        <w:ind w:firstLine="420"/>
      </w:pPr>
      <w:r>
        <w:rPr>
          <w:rFonts w:hint="eastAsia"/>
        </w:rPr>
        <w:t>热响应时间应不超过</w:t>
      </w:r>
      <w:r>
        <w:rPr>
          <w:rFonts w:hint="eastAsia"/>
        </w:rPr>
        <w:t xml:space="preserve"> 10 min</w:t>
      </w:r>
      <w:r>
        <w:rPr>
          <w:rFonts w:hint="eastAsia"/>
        </w:rPr>
        <w:t>。</w:t>
      </w:r>
    </w:p>
    <w:p w:rsidR="00A168C5" w:rsidRDefault="00FD7532">
      <w:pPr>
        <w:pStyle w:val="a4"/>
        <w:spacing w:before="120" w:after="120" w:line="288" w:lineRule="auto"/>
      </w:pPr>
      <w:r>
        <w:t>过热保护</w:t>
      </w:r>
    </w:p>
    <w:p w:rsidR="00A168C5" w:rsidRDefault="00FD7532">
      <w:pPr>
        <w:pStyle w:val="af8"/>
        <w:spacing w:line="288" w:lineRule="auto"/>
        <w:ind w:firstLine="420"/>
      </w:pPr>
      <w:r>
        <w:rPr>
          <w:rFonts w:hint="eastAsia"/>
        </w:rPr>
        <w:t>辐射发热器有应</w:t>
      </w:r>
      <w:r>
        <w:rPr>
          <w:rFonts w:hint="eastAsia"/>
        </w:rPr>
        <w:t xml:space="preserve"> 120 </w:t>
      </w:r>
      <w:r>
        <w:rPr>
          <w:rFonts w:hint="eastAsia"/>
        </w:rPr>
        <w:t>℃</w:t>
      </w:r>
      <w:r>
        <w:rPr>
          <w:rFonts w:hint="eastAsia"/>
        </w:rPr>
        <w:t xml:space="preserve"> </w:t>
      </w:r>
      <w:r>
        <w:rPr>
          <w:rFonts w:hint="eastAsia"/>
        </w:rPr>
        <w:t>和</w:t>
      </w:r>
      <w:r>
        <w:rPr>
          <w:rFonts w:hint="eastAsia"/>
        </w:rPr>
        <w:t xml:space="preserve"> 150 </w:t>
      </w:r>
      <w:r>
        <w:rPr>
          <w:rFonts w:hint="eastAsia"/>
        </w:rPr>
        <w:t>℃</w:t>
      </w:r>
      <w:r>
        <w:rPr>
          <w:rFonts w:hint="eastAsia"/>
        </w:rPr>
        <w:t xml:space="preserve"> </w:t>
      </w:r>
      <w:r>
        <w:rPr>
          <w:rFonts w:hint="eastAsia"/>
        </w:rPr>
        <w:t>的保护，不应出现老化和变形，环氧板基材在</w:t>
      </w:r>
      <w:r>
        <w:rPr>
          <w:rFonts w:hint="eastAsia"/>
        </w:rPr>
        <w:t xml:space="preserve"> 300 </w:t>
      </w:r>
      <w:r>
        <w:rPr>
          <w:rFonts w:hint="eastAsia"/>
        </w:rPr>
        <w:t>℃</w:t>
      </w:r>
      <w:r>
        <w:rPr>
          <w:rFonts w:hint="eastAsia"/>
        </w:rPr>
        <w:t xml:space="preserve"> </w:t>
      </w:r>
      <w:r>
        <w:rPr>
          <w:rFonts w:hint="eastAsia"/>
        </w:rPr>
        <w:t>时不应燃烧，长时间</w:t>
      </w:r>
      <w:r>
        <w:rPr>
          <w:rFonts w:hint="eastAsia"/>
        </w:rPr>
        <w:t>保持这个温度也只是碳化。</w:t>
      </w:r>
    </w:p>
    <w:p w:rsidR="00A168C5" w:rsidRDefault="00FD7532">
      <w:pPr>
        <w:pStyle w:val="a4"/>
        <w:spacing w:before="120" w:after="120" w:line="288" w:lineRule="auto"/>
      </w:pPr>
      <w:r>
        <w:t>电气安全</w:t>
      </w:r>
    </w:p>
    <w:p w:rsidR="00A168C5" w:rsidRDefault="00FD7532">
      <w:pPr>
        <w:pStyle w:val="af8"/>
        <w:spacing w:line="288" w:lineRule="auto"/>
        <w:ind w:firstLine="420"/>
      </w:pPr>
      <w:r>
        <w:rPr>
          <w:rFonts w:hint="eastAsia"/>
        </w:rPr>
        <w:t>应符合</w:t>
      </w:r>
      <w:r>
        <w:rPr>
          <w:rFonts w:hint="eastAsia"/>
        </w:rPr>
        <w:t xml:space="preserve"> GB 9706.1</w:t>
      </w:r>
      <w:r>
        <w:rPr>
          <w:rFonts w:hint="eastAsia"/>
        </w:rPr>
        <w:t>、</w:t>
      </w:r>
      <w:r>
        <w:rPr>
          <w:rFonts w:hint="eastAsia"/>
        </w:rPr>
        <w:t xml:space="preserve">YY 0306 </w:t>
      </w:r>
      <w:r>
        <w:rPr>
          <w:rFonts w:hint="eastAsia"/>
        </w:rPr>
        <w:t>的规定。</w:t>
      </w:r>
    </w:p>
    <w:p w:rsidR="00A168C5" w:rsidRDefault="00FD7532">
      <w:pPr>
        <w:pStyle w:val="a4"/>
        <w:spacing w:before="120" w:after="120" w:line="288" w:lineRule="auto"/>
      </w:pPr>
      <w:r>
        <w:t>电磁兼容</w:t>
      </w:r>
    </w:p>
    <w:p w:rsidR="00A168C5" w:rsidRDefault="00FD7532">
      <w:pPr>
        <w:pStyle w:val="af8"/>
        <w:spacing w:line="288" w:lineRule="auto"/>
        <w:ind w:firstLine="420"/>
      </w:pPr>
      <w:r>
        <w:rPr>
          <w:rFonts w:hint="eastAsia"/>
        </w:rPr>
        <w:t>应符合</w:t>
      </w:r>
      <w:r>
        <w:rPr>
          <w:rFonts w:hint="eastAsia"/>
        </w:rPr>
        <w:t xml:space="preserve"> YY 9706.102 </w:t>
      </w:r>
      <w:r>
        <w:rPr>
          <w:rFonts w:hint="eastAsia"/>
        </w:rPr>
        <w:t>的规定。</w:t>
      </w:r>
    </w:p>
    <w:p w:rsidR="00A168C5" w:rsidRDefault="00FD7532">
      <w:pPr>
        <w:pStyle w:val="a4"/>
        <w:spacing w:before="120" w:after="120" w:line="288" w:lineRule="auto"/>
      </w:pPr>
      <w:r>
        <w:t>环境</w:t>
      </w:r>
      <w:r>
        <w:rPr>
          <w:rFonts w:hint="eastAsia"/>
        </w:rPr>
        <w:t>试验要求</w:t>
      </w:r>
    </w:p>
    <w:p w:rsidR="00A168C5" w:rsidRDefault="00FD7532">
      <w:pPr>
        <w:pStyle w:val="af8"/>
        <w:spacing w:line="288" w:lineRule="auto"/>
        <w:ind w:firstLine="420"/>
      </w:pPr>
      <w:r>
        <w:rPr>
          <w:rFonts w:hint="eastAsia"/>
        </w:rPr>
        <w:t>频谱热疗房应符合</w:t>
      </w:r>
      <w:r>
        <w:rPr>
          <w:rFonts w:hint="eastAsia"/>
        </w:rPr>
        <w:t xml:space="preserve"> GB/T 14710</w:t>
      </w:r>
      <w:r>
        <w:rPr>
          <w:rFonts w:hint="eastAsia"/>
        </w:rPr>
        <w:t>—</w:t>
      </w:r>
      <w:r>
        <w:rPr>
          <w:rFonts w:hint="eastAsia"/>
        </w:rPr>
        <w:t xml:space="preserve">2009 </w:t>
      </w:r>
      <w:r>
        <w:rPr>
          <w:rFonts w:hint="eastAsia"/>
        </w:rPr>
        <w:t>中气候环境试验</w:t>
      </w:r>
      <w:r>
        <w:rPr>
          <w:rFonts w:hint="eastAsia"/>
        </w:rPr>
        <w:t>II</w:t>
      </w:r>
      <w:r>
        <w:rPr>
          <w:rFonts w:hint="eastAsia"/>
        </w:rPr>
        <w:t>组，机械环境试验</w:t>
      </w:r>
      <w:r>
        <w:rPr>
          <w:rFonts w:hint="eastAsia"/>
        </w:rPr>
        <w:t>II</w:t>
      </w:r>
      <w:r>
        <w:rPr>
          <w:rFonts w:hint="eastAsia"/>
        </w:rPr>
        <w:t>组及表</w:t>
      </w:r>
      <w:r>
        <w:rPr>
          <w:rFonts w:hint="eastAsia"/>
        </w:rPr>
        <w:t xml:space="preserve"> 2 </w:t>
      </w:r>
      <w:r>
        <w:rPr>
          <w:rFonts w:hint="eastAsia"/>
        </w:rPr>
        <w:t>的规定。运输试验、电源电压适应能力试验应分别符合</w:t>
      </w:r>
      <w:r>
        <w:rPr>
          <w:rFonts w:hint="eastAsia"/>
        </w:rPr>
        <w:t xml:space="preserve"> GB/T 14710</w:t>
      </w:r>
      <w:r>
        <w:rPr>
          <w:rFonts w:hint="eastAsia"/>
        </w:rPr>
        <w:t>—</w:t>
      </w:r>
      <w:r>
        <w:rPr>
          <w:rFonts w:hint="eastAsia"/>
        </w:rPr>
        <w:t xml:space="preserve">2009 </w:t>
      </w:r>
      <w:r>
        <w:rPr>
          <w:rFonts w:hint="eastAsia"/>
        </w:rPr>
        <w:t>中</w:t>
      </w:r>
      <w:r>
        <w:rPr>
          <w:rFonts w:hint="eastAsia"/>
        </w:rPr>
        <w:t xml:space="preserve"> </w:t>
      </w:r>
      <w:r>
        <w:rPr>
          <w:rFonts w:hint="eastAsia"/>
        </w:rPr>
        <w:t>第</w:t>
      </w:r>
      <w:r>
        <w:rPr>
          <w:rFonts w:hint="eastAsia"/>
        </w:rPr>
        <w:t xml:space="preserve"> 4 </w:t>
      </w:r>
      <w:r>
        <w:rPr>
          <w:rFonts w:hint="eastAsia"/>
        </w:rPr>
        <w:t>章、第</w:t>
      </w:r>
      <w:r>
        <w:rPr>
          <w:rFonts w:hint="eastAsia"/>
        </w:rPr>
        <w:t xml:space="preserve"> 5 </w:t>
      </w:r>
      <w:r>
        <w:rPr>
          <w:rFonts w:hint="eastAsia"/>
        </w:rPr>
        <w:t>章的规定。</w:t>
      </w:r>
    </w:p>
    <w:p w:rsidR="00A168C5" w:rsidRDefault="00FD7532">
      <w:pPr>
        <w:pStyle w:val="a4"/>
        <w:spacing w:before="120" w:after="120" w:line="288" w:lineRule="auto"/>
      </w:pPr>
      <w:r>
        <w:t>外壳阻燃</w:t>
      </w:r>
    </w:p>
    <w:p w:rsidR="00A168C5" w:rsidRDefault="00FD7532">
      <w:pPr>
        <w:pStyle w:val="af8"/>
        <w:spacing w:line="288" w:lineRule="auto"/>
        <w:ind w:firstLine="420"/>
      </w:pPr>
      <w:r>
        <w:rPr>
          <w:rFonts w:hint="eastAsia"/>
        </w:rPr>
        <w:t>频谱热疗房外壳所用材料应符合</w:t>
      </w:r>
      <w:r>
        <w:rPr>
          <w:rFonts w:hint="eastAsia"/>
        </w:rPr>
        <w:t xml:space="preserve"> V-1 </w:t>
      </w:r>
      <w:r>
        <w:rPr>
          <w:rFonts w:hint="eastAsia"/>
        </w:rPr>
        <w:t>级阻燃等级。</w:t>
      </w:r>
    </w:p>
    <w:p w:rsidR="00A168C5" w:rsidRDefault="00FD7532">
      <w:pPr>
        <w:pStyle w:val="a4"/>
        <w:spacing w:before="120" w:after="120" w:line="288" w:lineRule="auto"/>
      </w:pPr>
      <w:r>
        <w:rPr>
          <w:rFonts w:hint="eastAsia"/>
        </w:rPr>
        <w:t>报警</w:t>
      </w:r>
    </w:p>
    <w:p w:rsidR="00A168C5" w:rsidRDefault="00FD7532">
      <w:pPr>
        <w:pStyle w:val="af8"/>
        <w:ind w:firstLine="420"/>
      </w:pPr>
      <w:r>
        <w:rPr>
          <w:rFonts w:hint="eastAsia"/>
        </w:rPr>
        <w:t>符合</w:t>
      </w:r>
      <w:r>
        <w:rPr>
          <w:rFonts w:hint="eastAsia"/>
        </w:rPr>
        <w:t xml:space="preserve">YY </w:t>
      </w:r>
      <w:r>
        <w:rPr>
          <w:rFonts w:hint="eastAsia"/>
        </w:rPr>
        <w:t>0709-2009</w:t>
      </w:r>
      <w:r>
        <w:rPr>
          <w:rFonts w:hint="eastAsia"/>
        </w:rPr>
        <w:t>医用电气设备医用电气设备和医用电气系统中报警系统的测试和指南中的全项标准</w:t>
      </w:r>
    </w:p>
    <w:p w:rsidR="00A168C5" w:rsidRDefault="00A168C5">
      <w:pPr>
        <w:pStyle w:val="af8"/>
        <w:spacing w:line="288" w:lineRule="auto"/>
        <w:ind w:firstLine="420"/>
      </w:pPr>
    </w:p>
    <w:p w:rsidR="00A168C5" w:rsidRDefault="00FD7532">
      <w:pPr>
        <w:pStyle w:val="a3"/>
        <w:spacing w:before="240" w:after="240" w:line="288" w:lineRule="auto"/>
      </w:pPr>
      <w:r>
        <w:t>试验方法</w:t>
      </w:r>
    </w:p>
    <w:p w:rsidR="00A168C5" w:rsidRDefault="00FD7532">
      <w:pPr>
        <w:pStyle w:val="a4"/>
        <w:spacing w:before="120" w:after="120" w:line="288" w:lineRule="auto"/>
      </w:pPr>
      <w:r>
        <w:rPr>
          <w:rFonts w:hint="eastAsia"/>
        </w:rPr>
        <w:t>外观</w:t>
      </w:r>
    </w:p>
    <w:p w:rsidR="00A168C5" w:rsidRDefault="00FD7532">
      <w:pPr>
        <w:pStyle w:val="af8"/>
        <w:spacing w:line="288" w:lineRule="auto"/>
        <w:ind w:firstLine="420"/>
      </w:pPr>
      <w:r>
        <w:rPr>
          <w:rFonts w:hint="eastAsia"/>
        </w:rPr>
        <w:t>使用</w:t>
      </w:r>
      <w:r>
        <w:t>目测和实际操作检验。</w:t>
      </w:r>
    </w:p>
    <w:p w:rsidR="00A168C5" w:rsidRDefault="00FD7532">
      <w:pPr>
        <w:pStyle w:val="a4"/>
        <w:spacing w:before="120" w:after="120" w:line="288" w:lineRule="auto"/>
        <w:rPr>
          <w:rFonts w:eastAsia="宋体"/>
          <w:b/>
          <w:bCs/>
        </w:rPr>
      </w:pPr>
      <w:r>
        <w:rPr>
          <w:rFonts w:eastAsia="宋体" w:hint="eastAsia"/>
          <w:b/>
          <w:bCs/>
        </w:rPr>
        <w:t>玻璃强度</w:t>
      </w:r>
    </w:p>
    <w:p w:rsidR="00A168C5" w:rsidRDefault="00FD7532">
      <w:pPr>
        <w:pStyle w:val="af8"/>
        <w:spacing w:line="288" w:lineRule="auto"/>
        <w:ind w:leftChars="196" w:left="412" w:firstLineChars="0" w:firstLine="5"/>
      </w:pPr>
      <w:r>
        <w:rPr>
          <w:rFonts w:hint="eastAsia"/>
        </w:rPr>
        <w:t>使用</w:t>
      </w:r>
      <w:r>
        <w:rPr>
          <w:rFonts w:hint="eastAsia"/>
        </w:rPr>
        <w:t xml:space="preserve">GB/T 15763.2-2002 </w:t>
      </w:r>
      <w:r>
        <w:rPr>
          <w:rFonts w:hint="eastAsia"/>
        </w:rPr>
        <w:t>钢化玻璃标准，</w:t>
      </w:r>
      <w:r>
        <w:rPr>
          <w:rFonts w:hint="eastAsia"/>
        </w:rPr>
        <w:t xml:space="preserve"> </w:t>
      </w:r>
      <w:r>
        <w:rPr>
          <w:rFonts w:hint="eastAsia"/>
        </w:rPr>
        <w:t>取</w:t>
      </w:r>
      <w:r>
        <w:rPr>
          <w:rFonts w:hint="eastAsia"/>
        </w:rPr>
        <w:t>4</w:t>
      </w:r>
      <w:r>
        <w:rPr>
          <w:rFonts w:hint="eastAsia"/>
        </w:rPr>
        <w:t>块平型玻璃试样进行试验，应符合下列</w:t>
      </w:r>
      <w:r>
        <w:rPr>
          <w:rFonts w:hint="eastAsia"/>
        </w:rPr>
        <w:t>1</w:t>
      </w:r>
      <w:r>
        <w:rPr>
          <w:rFonts w:hint="eastAsia"/>
        </w:rPr>
        <w:t>）或</w:t>
      </w:r>
      <w:r>
        <w:rPr>
          <w:rFonts w:hint="eastAsia"/>
        </w:rPr>
        <w:t>2</w:t>
      </w:r>
      <w:r>
        <w:rPr>
          <w:rFonts w:hint="eastAsia"/>
        </w:rPr>
        <w:t>）中任意一条的规定。</w:t>
      </w:r>
    </w:p>
    <w:p w:rsidR="00A168C5" w:rsidRDefault="00FD7532">
      <w:pPr>
        <w:pStyle w:val="af8"/>
        <w:spacing w:line="288" w:lineRule="auto"/>
        <w:ind w:leftChars="200" w:left="433" w:hangingChars="6" w:hanging="13"/>
      </w:pPr>
      <w:r>
        <w:rPr>
          <w:rFonts w:hint="eastAsia"/>
        </w:rPr>
        <w:lastRenderedPageBreak/>
        <w:t xml:space="preserve"> 1</w:t>
      </w:r>
      <w:r>
        <w:rPr>
          <w:rFonts w:hint="eastAsia"/>
        </w:rPr>
        <w:t>）玻璃破碎时，每块试样的最大</w:t>
      </w:r>
      <w:r>
        <w:rPr>
          <w:rFonts w:hint="eastAsia"/>
        </w:rPr>
        <w:t>10</w:t>
      </w:r>
      <w:r>
        <w:rPr>
          <w:rFonts w:hint="eastAsia"/>
        </w:rPr>
        <w:t>块碎片质量的总和不得超过相当于试样</w:t>
      </w:r>
      <w:r>
        <w:rPr>
          <w:rFonts w:hint="eastAsia"/>
        </w:rPr>
        <w:t>65c</w:t>
      </w:r>
      <w:r>
        <w:rPr>
          <w:rFonts w:hint="eastAsia"/>
        </w:rPr>
        <w:t>㎡面积的质量，保留在框内的任何无贯穿裂纹的玻璃碎片的长度不能超过</w:t>
      </w:r>
      <w:r>
        <w:rPr>
          <w:rFonts w:hint="eastAsia"/>
        </w:rPr>
        <w:t>120mm</w:t>
      </w:r>
      <w:r>
        <w:rPr>
          <w:rFonts w:hint="eastAsia"/>
        </w:rPr>
        <w:t>。</w:t>
      </w:r>
    </w:p>
    <w:p w:rsidR="00A168C5" w:rsidRDefault="00FD7532">
      <w:pPr>
        <w:pStyle w:val="af8"/>
        <w:spacing w:line="288" w:lineRule="auto"/>
        <w:ind w:leftChars="200" w:left="433" w:hangingChars="6" w:hanging="13"/>
      </w:pPr>
      <w:r>
        <w:rPr>
          <w:rFonts w:hint="eastAsia"/>
        </w:rPr>
        <w:t xml:space="preserve"> 2</w:t>
      </w:r>
      <w:r>
        <w:rPr>
          <w:rFonts w:hint="eastAsia"/>
        </w:rPr>
        <w:t>）弹袋下落高度为</w:t>
      </w:r>
      <w:r>
        <w:rPr>
          <w:rFonts w:hint="eastAsia"/>
        </w:rPr>
        <w:t>1200mm</w:t>
      </w:r>
      <w:r>
        <w:rPr>
          <w:rFonts w:hint="eastAsia"/>
        </w:rPr>
        <w:t>时，试样不破坏。</w:t>
      </w:r>
    </w:p>
    <w:p w:rsidR="00A168C5" w:rsidRDefault="00FD7532">
      <w:pPr>
        <w:pStyle w:val="a4"/>
        <w:spacing w:before="120" w:after="120" w:line="288" w:lineRule="auto"/>
      </w:pPr>
      <w:r>
        <w:rPr>
          <w:rFonts w:hint="eastAsia"/>
        </w:rPr>
        <w:t>防护罩温度</w:t>
      </w:r>
    </w:p>
    <w:p w:rsidR="00A168C5" w:rsidRDefault="00FD7532">
      <w:pPr>
        <w:pStyle w:val="af8"/>
        <w:spacing w:line="288" w:lineRule="auto"/>
        <w:ind w:firstLine="420"/>
      </w:pPr>
      <w:r>
        <w:rPr>
          <w:rFonts w:hint="eastAsia"/>
        </w:rPr>
        <w:t>将频谱热疗房通电</w:t>
      </w:r>
      <w:r>
        <w:rPr>
          <w:rFonts w:hint="eastAsia"/>
        </w:rPr>
        <w:t xml:space="preserve"> 20 m</w:t>
      </w:r>
      <w:r>
        <w:rPr>
          <w:rFonts w:hint="eastAsia"/>
        </w:rPr>
        <w:t xml:space="preserve">in </w:t>
      </w:r>
      <w:r>
        <w:rPr>
          <w:rFonts w:hint="eastAsia"/>
        </w:rPr>
        <w:t>后，用温度检测仪分别测量防护罩的前罩、后罩温度。</w:t>
      </w:r>
    </w:p>
    <w:p w:rsidR="00A168C5" w:rsidRDefault="00FD7532">
      <w:pPr>
        <w:pStyle w:val="a4"/>
        <w:spacing w:before="120" w:after="120" w:line="288" w:lineRule="auto"/>
      </w:pPr>
      <w:r>
        <w:t>尺寸</w:t>
      </w:r>
    </w:p>
    <w:p w:rsidR="00A168C5" w:rsidRDefault="00FD7532">
      <w:pPr>
        <w:pStyle w:val="af8"/>
        <w:spacing w:line="288" w:lineRule="auto"/>
        <w:ind w:firstLine="420"/>
      </w:pPr>
      <w:r>
        <w:rPr>
          <w:rFonts w:hint="eastAsia"/>
        </w:rPr>
        <w:t>采用符合精度要求的量具测量。</w:t>
      </w:r>
    </w:p>
    <w:p w:rsidR="00A168C5" w:rsidRDefault="00FD7532">
      <w:pPr>
        <w:pStyle w:val="a4"/>
        <w:spacing w:before="120" w:after="120" w:line="288" w:lineRule="auto"/>
      </w:pPr>
      <w:r>
        <w:t>波长范围</w:t>
      </w:r>
    </w:p>
    <w:p w:rsidR="00A168C5" w:rsidRDefault="00FD7532">
      <w:pPr>
        <w:pStyle w:val="af8"/>
        <w:spacing w:line="288" w:lineRule="auto"/>
        <w:ind w:firstLine="420"/>
      </w:pPr>
      <w:r>
        <w:rPr>
          <w:rFonts w:hint="eastAsia"/>
        </w:rPr>
        <w:t>使用傅立叶红外光谱仪测定。</w:t>
      </w:r>
    </w:p>
    <w:p w:rsidR="00A168C5" w:rsidRDefault="00FD7532">
      <w:pPr>
        <w:pStyle w:val="a4"/>
        <w:spacing w:before="120" w:after="120" w:line="288" w:lineRule="auto"/>
      </w:pPr>
      <w:r>
        <w:t>放射率</w:t>
      </w:r>
    </w:p>
    <w:p w:rsidR="00A168C5" w:rsidRDefault="00FD7532">
      <w:pPr>
        <w:pStyle w:val="af8"/>
        <w:spacing w:line="288" w:lineRule="auto"/>
        <w:ind w:firstLine="420"/>
      </w:pPr>
      <w:r>
        <w:rPr>
          <w:rFonts w:hint="eastAsia"/>
        </w:rPr>
        <w:t>按</w:t>
      </w:r>
      <w:r>
        <w:rPr>
          <w:rFonts w:hint="eastAsia"/>
        </w:rPr>
        <w:t xml:space="preserve"> GB7286.10 </w:t>
      </w:r>
      <w:r>
        <w:rPr>
          <w:rFonts w:hint="eastAsia"/>
        </w:rPr>
        <w:t>的规定测定。</w:t>
      </w:r>
    </w:p>
    <w:p w:rsidR="00A168C5" w:rsidRDefault="00FD7532">
      <w:pPr>
        <w:pStyle w:val="a4"/>
        <w:spacing w:before="120" w:after="120" w:line="288" w:lineRule="auto"/>
      </w:pPr>
      <w:r>
        <w:t>温度控制</w:t>
      </w:r>
    </w:p>
    <w:p w:rsidR="00A168C5" w:rsidRDefault="00FD7532">
      <w:pPr>
        <w:pStyle w:val="a5"/>
        <w:spacing w:before="120" w:after="120" w:line="288" w:lineRule="auto"/>
      </w:pPr>
      <w:r>
        <w:t>治疗温度</w:t>
      </w:r>
    </w:p>
    <w:p w:rsidR="00A168C5" w:rsidRDefault="00FD7532">
      <w:pPr>
        <w:pStyle w:val="af8"/>
        <w:spacing w:line="288" w:lineRule="auto"/>
        <w:ind w:firstLine="420"/>
      </w:pPr>
      <w:r>
        <w:rPr>
          <w:rFonts w:hint="eastAsia"/>
        </w:rPr>
        <w:t>将频谱热疗房通电</w:t>
      </w:r>
      <w:r>
        <w:rPr>
          <w:rFonts w:hint="eastAsia"/>
        </w:rPr>
        <w:t xml:space="preserve"> 30 min </w:t>
      </w:r>
      <w:r>
        <w:rPr>
          <w:rFonts w:hint="eastAsia"/>
        </w:rPr>
        <w:t>后，用温度检测仪测量房内空气温度，均匀测试</w:t>
      </w:r>
      <w:r>
        <w:rPr>
          <w:rFonts w:hint="eastAsia"/>
        </w:rPr>
        <w:t xml:space="preserve"> 9 </w:t>
      </w:r>
      <w:r>
        <w:rPr>
          <w:rFonts w:hint="eastAsia"/>
        </w:rPr>
        <w:t>点，取算术平均值。测试时应避开螺钉和孔，测试点参见图</w:t>
      </w:r>
      <w:r>
        <w:rPr>
          <w:rFonts w:hint="eastAsia"/>
        </w:rPr>
        <w:t xml:space="preserve"> 11</w:t>
      </w:r>
      <w:r>
        <w:rPr>
          <w:rFonts w:hint="eastAsia"/>
        </w:rPr>
        <w:t>。</w:t>
      </w:r>
    </w:p>
    <w:p w:rsidR="00A168C5" w:rsidRDefault="00FD7532">
      <w:pPr>
        <w:pStyle w:val="af8"/>
        <w:spacing w:line="288" w:lineRule="auto"/>
        <w:ind w:firstLine="420"/>
        <w:jc w:val="center"/>
      </w:pPr>
      <w:r>
        <w:rPr>
          <w:noProof/>
        </w:rPr>
        <w:drawing>
          <wp:inline distT="0" distB="0" distL="0" distR="0">
            <wp:extent cx="2553970" cy="2679065"/>
            <wp:effectExtent l="0" t="0" r="0" b="0"/>
            <wp:docPr id="28" name="图片 28" descr="D:\WeChat\WeChat Files\wxid_6lf8hyvxhkt012\FileStorage\Temp\171047007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WeChat\WeChat Files\wxid_6lf8hyvxhkt012\FileStorage\Temp\171047007088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554044" cy="2679662"/>
                    </a:xfrm>
                    <a:prstGeom prst="rect">
                      <a:avLst/>
                    </a:prstGeom>
                    <a:noFill/>
                    <a:ln>
                      <a:noFill/>
                    </a:ln>
                  </pic:spPr>
                </pic:pic>
              </a:graphicData>
            </a:graphic>
          </wp:inline>
        </w:drawing>
      </w:r>
    </w:p>
    <w:p w:rsidR="00A168C5" w:rsidRDefault="00FD7532">
      <w:pPr>
        <w:pStyle w:val="a1"/>
        <w:numPr>
          <w:ilvl w:val="0"/>
          <w:numId w:val="11"/>
        </w:numPr>
        <w:spacing w:before="120" w:after="120"/>
      </w:pPr>
      <w:r>
        <w:t>测试点分布图</w:t>
      </w:r>
    </w:p>
    <w:p w:rsidR="00A168C5" w:rsidRDefault="00FD7532">
      <w:pPr>
        <w:pStyle w:val="a5"/>
        <w:spacing w:before="120" w:after="120" w:line="288" w:lineRule="auto"/>
      </w:pPr>
      <w:r>
        <w:t>温度不均匀度</w:t>
      </w:r>
    </w:p>
    <w:p w:rsidR="00A168C5" w:rsidRDefault="00FD7532">
      <w:pPr>
        <w:pStyle w:val="af8"/>
        <w:spacing w:line="288" w:lineRule="auto"/>
        <w:ind w:firstLine="420"/>
      </w:pPr>
      <w:r>
        <w:rPr>
          <w:rFonts w:hint="eastAsia"/>
        </w:rPr>
        <w:t>按图</w:t>
      </w:r>
      <w:r>
        <w:rPr>
          <w:rFonts w:hint="eastAsia"/>
        </w:rPr>
        <w:t xml:space="preserve"> 1 </w:t>
      </w:r>
      <w:r>
        <w:rPr>
          <w:rFonts w:hint="eastAsia"/>
        </w:rPr>
        <w:t>测试点测量各点空气温度值，按公式（</w:t>
      </w:r>
      <w:r>
        <w:rPr>
          <w:rFonts w:hint="eastAsia"/>
        </w:rPr>
        <w:t>1</w:t>
      </w:r>
      <w:r>
        <w:rPr>
          <w:rFonts w:hint="eastAsia"/>
        </w:rPr>
        <w:t>）计算温度均匀度：</w:t>
      </w:r>
    </w:p>
    <w:p w:rsidR="00A168C5" w:rsidRDefault="00FD7532">
      <w:pPr>
        <w:pStyle w:val="aff5"/>
        <w:spacing w:line="288" w:lineRule="auto"/>
      </w:pPr>
      <w:r>
        <w:tab/>
      </w:r>
      <m:oMath>
        <m:r>
          <w:rPr>
            <w:rFonts w:ascii="Cambria Math" w:hAnsi="Cambria Math"/>
          </w:rPr>
          <m:t>ξ</m:t>
        </m:r>
        <m:r>
          <w:rPr>
            <w:rFonts w:ascii="Cambria Math" w:hAnsi="Cambria Math"/>
          </w:rPr>
          <m:t>=2×</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max</m:t>
                </m:r>
              </m:sub>
            </m:sSub>
          </m:num>
          <m:den>
            <m:sSub>
              <m:sSubPr>
                <m:ctrlPr>
                  <w:rPr>
                    <w:rFonts w:ascii="Cambria Math" w:hAnsi="Cambria Math"/>
                    <w:i/>
                  </w:rPr>
                </m:ctrlPr>
              </m:sSubPr>
              <m:e>
                <m:r>
                  <w:rPr>
                    <w:rFonts w:ascii="Cambria Math" w:hAnsi="Cambria Math"/>
                  </w:rPr>
                  <m:t>T</m:t>
                </m:r>
              </m:e>
              <m:sub>
                <m:r>
                  <w:rPr>
                    <w:rFonts w:ascii="Cambria Math" w:hAnsi="Cambria Math"/>
                  </w:rPr>
                  <m:t>min</m:t>
                </m:r>
              </m:sub>
            </m:sSub>
          </m:den>
        </m:f>
        <m:r>
          <w:rPr>
            <w:rFonts w:ascii="Cambria Math" w:hAnsi="Cambria Math"/>
          </w:rPr>
          <m:t>×100%</m:t>
        </m:r>
      </m:oMath>
      <w:r>
        <w:rPr>
          <w:rFonts w:ascii="微软雅黑" w:eastAsia="微软雅黑"/>
        </w:rPr>
        <w:tab/>
      </w:r>
      <w:r>
        <w:t>(</w:t>
      </w:r>
      <w:r>
        <w:fldChar w:fldCharType="begin"/>
      </w:r>
      <w:r>
        <w:instrText xml:space="preserve"> AUTONUM </w:instrText>
      </w:r>
      <w:r>
        <w:fldChar w:fldCharType="end"/>
      </w:r>
      <w:r>
        <w:t>)</w:t>
      </w:r>
    </w:p>
    <w:p w:rsidR="00A168C5" w:rsidRDefault="00FD7532">
      <w:pPr>
        <w:pStyle w:val="aff6"/>
        <w:spacing w:line="288" w:lineRule="auto"/>
        <w:ind w:firstLine="420"/>
      </w:pPr>
      <w:r>
        <w:rPr>
          <w:rFonts w:hint="eastAsia"/>
        </w:rPr>
        <w:t>式中：</w:t>
      </w:r>
    </w:p>
    <w:p w:rsidR="00A168C5" w:rsidRDefault="00FD7532">
      <w:pPr>
        <w:pStyle w:val="af8"/>
        <w:spacing w:line="288" w:lineRule="auto"/>
        <w:ind w:firstLine="420"/>
      </w:pPr>
      <w:r>
        <w:rPr>
          <w:rFonts w:ascii="Times New Roman"/>
          <w:i/>
        </w:rPr>
        <w:t>ξ</w:t>
      </w:r>
      <w:r>
        <w:rPr>
          <w:rFonts w:ascii="Times New Roman"/>
        </w:rPr>
        <w:t>——</w:t>
      </w:r>
      <w:r>
        <w:rPr>
          <w:rFonts w:hint="eastAsia"/>
        </w:rPr>
        <w:t>温度不均匀度，单位为</w:t>
      </w:r>
      <w:r>
        <w:rPr>
          <w:rFonts w:hint="eastAsia"/>
        </w:rPr>
        <w:t>%</w:t>
      </w:r>
      <w:r>
        <w:rPr>
          <w:rFonts w:hint="eastAsia"/>
        </w:rPr>
        <w:t>；</w:t>
      </w:r>
    </w:p>
    <w:p w:rsidR="00A168C5" w:rsidRDefault="00FD7532">
      <w:pPr>
        <w:pStyle w:val="af8"/>
        <w:spacing w:line="288" w:lineRule="auto"/>
        <w:ind w:firstLine="420"/>
      </w:pPr>
      <w:r>
        <w:rPr>
          <w:rFonts w:ascii="Times New Roman"/>
          <w:i/>
        </w:rPr>
        <w:t>T</w:t>
      </w:r>
      <w:r>
        <w:rPr>
          <w:rFonts w:ascii="Times New Roman"/>
          <w:vertAlign w:val="subscript"/>
        </w:rPr>
        <w:t>max</w:t>
      </w:r>
      <w:r>
        <w:rPr>
          <w:rFonts w:ascii="Times New Roman"/>
        </w:rPr>
        <w:t>——</w:t>
      </w:r>
      <w:r>
        <w:rPr>
          <w:rFonts w:hint="eastAsia"/>
        </w:rPr>
        <w:t>加热器表面上的最高温度值，单位为摄氏度（℃）；</w:t>
      </w:r>
    </w:p>
    <w:p w:rsidR="00A168C5" w:rsidRDefault="00FD7532">
      <w:pPr>
        <w:pStyle w:val="af8"/>
        <w:spacing w:line="288" w:lineRule="auto"/>
        <w:ind w:firstLine="420"/>
      </w:pPr>
      <w:r>
        <w:rPr>
          <w:rFonts w:ascii="Times New Roman"/>
          <w:i/>
        </w:rPr>
        <w:t>T</w:t>
      </w:r>
      <w:r>
        <w:rPr>
          <w:rFonts w:ascii="Times New Roman"/>
          <w:vertAlign w:val="subscript"/>
        </w:rPr>
        <w:t>min</w:t>
      </w:r>
      <w:r>
        <w:rPr>
          <w:rFonts w:ascii="Times New Roman"/>
        </w:rPr>
        <w:t>——</w:t>
      </w:r>
      <w:r>
        <w:rPr>
          <w:rFonts w:hint="eastAsia"/>
        </w:rPr>
        <w:t>加热器表面上的最低温度值，单位为摄氏度（℃）</w:t>
      </w:r>
    </w:p>
    <w:p w:rsidR="00A168C5" w:rsidRDefault="00A168C5">
      <w:pPr>
        <w:pStyle w:val="af8"/>
        <w:spacing w:line="288" w:lineRule="auto"/>
        <w:ind w:firstLine="420"/>
      </w:pPr>
    </w:p>
    <w:p w:rsidR="00A168C5" w:rsidRDefault="00FD7532">
      <w:pPr>
        <w:pStyle w:val="a4"/>
        <w:spacing w:before="120" w:after="120" w:line="288" w:lineRule="auto"/>
      </w:pPr>
      <w:r>
        <w:rPr>
          <w:rFonts w:hint="eastAsia"/>
        </w:rPr>
        <w:lastRenderedPageBreak/>
        <w:t>负离子</w:t>
      </w:r>
    </w:p>
    <w:p w:rsidR="00A168C5" w:rsidRDefault="00FD7532">
      <w:pPr>
        <w:pStyle w:val="af8"/>
        <w:spacing w:line="288" w:lineRule="auto"/>
        <w:ind w:firstLine="420"/>
      </w:pPr>
      <w:r>
        <w:rPr>
          <w:rFonts w:hint="eastAsia"/>
        </w:rPr>
        <w:t>按</w:t>
      </w:r>
      <w:r>
        <w:rPr>
          <w:rFonts w:hint="eastAsia"/>
        </w:rPr>
        <w:t xml:space="preserve"> JC/T 2110 </w:t>
      </w:r>
      <w:r>
        <w:rPr>
          <w:rFonts w:hint="eastAsia"/>
        </w:rPr>
        <w:t>的规定检测频谱热疗房内负离子含量。按公式（</w:t>
      </w:r>
      <w:r>
        <w:rPr>
          <w:rFonts w:hint="eastAsia"/>
        </w:rPr>
        <w:t>2</w:t>
      </w:r>
      <w:r>
        <w:rPr>
          <w:rFonts w:hint="eastAsia"/>
        </w:rPr>
        <w:t>）进行</w:t>
      </w:r>
      <w:r>
        <w:rPr>
          <w:rFonts w:hint="eastAsia"/>
        </w:rPr>
        <w:t xml:space="preserve"> 5 </w:t>
      </w:r>
      <w:r>
        <w:rPr>
          <w:rFonts w:hint="eastAsia"/>
        </w:rPr>
        <w:t>个点位读数，单个点位读数不小于</w:t>
      </w:r>
      <w:r>
        <w:rPr>
          <w:rFonts w:hint="eastAsia"/>
        </w:rPr>
        <w:t xml:space="preserve"> 6 </w:t>
      </w:r>
      <w:r>
        <w:rPr>
          <w:rFonts w:hint="eastAsia"/>
        </w:rPr>
        <w:t>个数值。</w:t>
      </w:r>
    </w:p>
    <w:p w:rsidR="00A168C5" w:rsidRDefault="00FD7532">
      <w:pPr>
        <w:pStyle w:val="aff5"/>
        <w:spacing w:line="288" w:lineRule="auto"/>
      </w:pPr>
      <w:r>
        <w:tab/>
      </w:r>
      <m:oMath>
        <m:sSub>
          <m:sSubPr>
            <m:ctrlPr>
              <w:rPr>
                <w:rFonts w:ascii="Cambria Math" w:hAnsi="Cambria Math"/>
              </w:rPr>
            </m:ctrlPr>
          </m:sSubPr>
          <m:e>
            <m:r>
              <w:rPr>
                <w:rFonts w:ascii="Cambria Math" w:hAnsi="Cambria Math"/>
              </w:rPr>
              <m:t>N</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j</m:t>
            </m:r>
            <m:r>
              <w:rPr>
                <w:rFonts w:ascii="Cambria Math" w:hAnsi="Cambria Math"/>
              </w:rPr>
              <m:t>=1</m:t>
            </m:r>
          </m:sub>
          <m:sup>
            <m:r>
              <w:rPr>
                <w:rFonts w:ascii="Cambria Math" w:hAnsi="Cambria Math"/>
              </w:rPr>
              <m:t>j</m:t>
            </m:r>
            <m:r>
              <w:rPr>
                <w:rFonts w:ascii="Cambria Math" w:hAnsi="Cambria Math"/>
              </w:rPr>
              <m:t>=</m:t>
            </m:r>
            <m:r>
              <w:rPr>
                <w:rFonts w:ascii="Cambria Math" w:hAnsi="Cambria Math"/>
              </w:rPr>
              <m:t>n</m:t>
            </m:r>
          </m:sup>
          <m:e>
            <m:sSub>
              <m:sSubPr>
                <m:ctrlPr>
                  <w:rPr>
                    <w:rFonts w:ascii="Cambria Math" w:hAnsi="Cambria Math"/>
                    <w:i/>
                  </w:rPr>
                </m:ctrlPr>
              </m:sSubPr>
              <m:e>
                <m:r>
                  <w:rPr>
                    <w:rFonts w:ascii="Cambria Math" w:hAnsi="Cambria Math"/>
                  </w:rPr>
                  <m:t>N</m:t>
                </m:r>
              </m:e>
              <m:sub>
                <m:r>
                  <w:rPr>
                    <w:rFonts w:ascii="Cambria Math" w:hAnsi="Cambria Math"/>
                  </w:rPr>
                  <m:t>i</m:t>
                </m:r>
                <m:r>
                  <w:rPr>
                    <w:rFonts w:ascii="Cambria Math" w:hAnsi="Cambria Math"/>
                  </w:rPr>
                  <m:t>,</m:t>
                </m:r>
                <m:r>
                  <w:rPr>
                    <w:rFonts w:ascii="Cambria Math" w:hAnsi="Cambria Math"/>
                  </w:rPr>
                  <m:t>j</m:t>
                </m:r>
              </m:sub>
            </m:sSub>
          </m:e>
        </m:nary>
      </m:oMath>
      <w:r>
        <w:rPr>
          <w:rFonts w:ascii="微软雅黑" w:eastAsia="微软雅黑" w:hAnsi="微软雅黑"/>
        </w:rPr>
        <w:tab/>
      </w:r>
      <w:r>
        <w:t>(</w:t>
      </w:r>
      <w:r>
        <w:fldChar w:fldCharType="begin"/>
      </w:r>
      <w:r>
        <w:instrText xml:space="preserve"> AUTONUM </w:instrText>
      </w:r>
      <w:r>
        <w:fldChar w:fldCharType="end"/>
      </w:r>
      <w:r>
        <w:t>)</w:t>
      </w:r>
    </w:p>
    <w:p w:rsidR="00A168C5" w:rsidRDefault="00FD7532">
      <w:pPr>
        <w:pStyle w:val="aff6"/>
        <w:spacing w:line="288" w:lineRule="auto"/>
        <w:ind w:firstLine="420"/>
      </w:pPr>
      <w:r>
        <w:rPr>
          <w:rFonts w:hint="eastAsia"/>
        </w:rPr>
        <w:t>式中：</w:t>
      </w:r>
    </w:p>
    <w:p w:rsidR="00A168C5" w:rsidRDefault="00FD7532">
      <w:pPr>
        <w:pStyle w:val="af8"/>
        <w:spacing w:line="288" w:lineRule="auto"/>
        <w:ind w:firstLine="420"/>
      </w:pPr>
      <w:r>
        <w:rPr>
          <w:rFonts w:ascii="Times New Roman"/>
          <w:i/>
        </w:rPr>
        <w:t>N</w:t>
      </w:r>
      <w:r>
        <w:rPr>
          <w:rFonts w:ascii="Times New Roman"/>
          <w:vertAlign w:val="subscript"/>
        </w:rPr>
        <w:t>i</w:t>
      </w:r>
      <w:r>
        <w:rPr>
          <w:rFonts w:ascii="Times New Roman"/>
        </w:rPr>
        <w:t>——</w:t>
      </w:r>
      <w:r>
        <w:rPr>
          <w:rFonts w:hint="eastAsia"/>
        </w:rPr>
        <w:t>测试点</w:t>
      </w:r>
      <w:r>
        <w:rPr>
          <w:rFonts w:hint="eastAsia"/>
        </w:rPr>
        <w:t xml:space="preserve"> </w:t>
      </w:r>
      <w:r>
        <w:rPr>
          <w:rFonts w:ascii="Times New Roman"/>
          <w:i/>
        </w:rPr>
        <w:t>i</w:t>
      </w:r>
      <w:r>
        <w:rPr>
          <w:rFonts w:hint="eastAsia"/>
        </w:rPr>
        <w:t xml:space="preserve"> </w:t>
      </w:r>
      <w:r>
        <w:rPr>
          <w:rFonts w:hint="eastAsia"/>
        </w:rPr>
        <w:t>的空气正（负）离子浓度，单位为离子个数每立方米（</w:t>
      </w:r>
      <w:r>
        <w:rPr>
          <w:rFonts w:hint="eastAsia"/>
        </w:rPr>
        <w:t>ions/m</w:t>
      </w:r>
      <w:r>
        <w:rPr>
          <w:rFonts w:hint="eastAsia"/>
          <w:vertAlign w:val="superscript"/>
        </w:rPr>
        <w:t>3</w:t>
      </w:r>
      <w:r>
        <w:rPr>
          <w:rFonts w:hint="eastAsia"/>
        </w:rPr>
        <w:t>）；</w:t>
      </w:r>
    </w:p>
    <w:p w:rsidR="00A168C5" w:rsidRDefault="00FD7532">
      <w:pPr>
        <w:pStyle w:val="af8"/>
        <w:spacing w:line="288" w:lineRule="auto"/>
        <w:ind w:firstLine="420"/>
      </w:pPr>
      <w:r>
        <w:rPr>
          <w:rFonts w:ascii="Times New Roman"/>
          <w:i/>
        </w:rPr>
        <w:t>N</w:t>
      </w:r>
      <w:r>
        <w:rPr>
          <w:rFonts w:ascii="Times New Roman"/>
          <w:vertAlign w:val="subscript"/>
        </w:rPr>
        <w:t>ij</w:t>
      </w:r>
      <w:r>
        <w:rPr>
          <w:rFonts w:ascii="Times New Roman"/>
        </w:rPr>
        <w:t>——</w:t>
      </w:r>
      <w:r>
        <w:rPr>
          <w:rFonts w:hint="eastAsia"/>
        </w:rPr>
        <w:t>测试点</w:t>
      </w:r>
      <w:r>
        <w:rPr>
          <w:rFonts w:hint="eastAsia"/>
        </w:rPr>
        <w:t xml:space="preserve"> </w:t>
      </w:r>
      <w:r>
        <w:rPr>
          <w:rFonts w:ascii="Times New Roman"/>
          <w:i/>
        </w:rPr>
        <w:t>i</w:t>
      </w:r>
      <w:r>
        <w:rPr>
          <w:rFonts w:hint="eastAsia"/>
        </w:rPr>
        <w:t xml:space="preserve"> </w:t>
      </w:r>
      <w:r>
        <w:rPr>
          <w:rFonts w:hint="eastAsia"/>
        </w:rPr>
        <w:t>第</w:t>
      </w:r>
      <w:r>
        <w:rPr>
          <w:rFonts w:hint="eastAsia"/>
        </w:rPr>
        <w:t xml:space="preserve"> </w:t>
      </w:r>
      <w:r>
        <w:rPr>
          <w:rFonts w:ascii="Times New Roman"/>
          <w:i/>
        </w:rPr>
        <w:t>j</w:t>
      </w:r>
      <w:r>
        <w:rPr>
          <w:rFonts w:hint="eastAsia"/>
        </w:rPr>
        <w:t xml:space="preserve"> </w:t>
      </w:r>
      <w:r>
        <w:rPr>
          <w:rFonts w:hint="eastAsia"/>
        </w:rPr>
        <w:t>次测试的空气正（负）离子浓度，单位为离子个数每立方米（</w:t>
      </w:r>
      <w:r>
        <w:rPr>
          <w:rFonts w:hint="eastAsia"/>
        </w:rPr>
        <w:t>ions/m</w:t>
      </w:r>
      <w:r>
        <w:rPr>
          <w:rFonts w:hint="eastAsia"/>
          <w:vertAlign w:val="superscript"/>
        </w:rPr>
        <w:t>3</w:t>
      </w:r>
      <w:r>
        <w:rPr>
          <w:rFonts w:hint="eastAsia"/>
        </w:rPr>
        <w:t>）；</w:t>
      </w:r>
    </w:p>
    <w:p w:rsidR="00A168C5" w:rsidRDefault="00FD7532">
      <w:pPr>
        <w:pStyle w:val="af8"/>
        <w:spacing w:line="288" w:lineRule="auto"/>
        <w:ind w:firstLine="420"/>
      </w:pPr>
      <w:r>
        <w:rPr>
          <w:rFonts w:ascii="Times New Roman"/>
          <w:i/>
        </w:rPr>
        <w:t>N</w:t>
      </w:r>
      <w:r>
        <w:rPr>
          <w:rFonts w:ascii="Times New Roman"/>
        </w:rPr>
        <w:t>——</w:t>
      </w:r>
      <w:r>
        <w:rPr>
          <w:rFonts w:hint="eastAsia"/>
        </w:rPr>
        <w:t>测试点</w:t>
      </w:r>
      <w:r>
        <w:rPr>
          <w:rFonts w:hint="eastAsia"/>
        </w:rPr>
        <w:t xml:space="preserve"> </w:t>
      </w:r>
      <w:r>
        <w:rPr>
          <w:rFonts w:ascii="Times New Roman" w:hint="eastAsia"/>
          <w:i/>
        </w:rPr>
        <w:t xml:space="preserve">i </w:t>
      </w:r>
      <w:r>
        <w:rPr>
          <w:rFonts w:hint="eastAsia"/>
        </w:rPr>
        <w:t>的测试次数。</w:t>
      </w:r>
    </w:p>
    <w:p w:rsidR="00A168C5" w:rsidRDefault="00FD7532">
      <w:pPr>
        <w:pStyle w:val="a4"/>
        <w:spacing w:before="120" w:after="120" w:line="288" w:lineRule="auto"/>
      </w:pPr>
      <w:r>
        <w:rPr>
          <w:rFonts w:hint="eastAsia"/>
        </w:rPr>
        <w:t>湿度控制</w:t>
      </w:r>
    </w:p>
    <w:p w:rsidR="00A168C5" w:rsidRDefault="00FD7532">
      <w:pPr>
        <w:pStyle w:val="af8"/>
        <w:spacing w:line="288" w:lineRule="auto"/>
        <w:ind w:firstLine="420"/>
      </w:pPr>
      <w:r>
        <w:rPr>
          <w:rFonts w:hint="eastAsia"/>
        </w:rPr>
        <w:t>按</w:t>
      </w:r>
      <w:r>
        <w:rPr>
          <w:rFonts w:hint="eastAsia"/>
        </w:rPr>
        <w:t xml:space="preserve"> GB/T 11605 </w:t>
      </w:r>
      <w:r>
        <w:rPr>
          <w:rFonts w:hint="eastAsia"/>
        </w:rPr>
        <w:t>的规定检测人体热疗前后的空间湿度。</w:t>
      </w:r>
    </w:p>
    <w:p w:rsidR="00A168C5" w:rsidRDefault="00FD7532">
      <w:pPr>
        <w:pStyle w:val="a4"/>
        <w:spacing w:before="120" w:after="120" w:line="288" w:lineRule="auto"/>
      </w:pPr>
      <w:r>
        <w:t>定时时间</w:t>
      </w:r>
    </w:p>
    <w:p w:rsidR="00A168C5" w:rsidRDefault="00FD7532">
      <w:pPr>
        <w:pStyle w:val="af8"/>
        <w:spacing w:line="288" w:lineRule="auto"/>
        <w:ind w:firstLine="420"/>
      </w:pPr>
      <w:r>
        <w:rPr>
          <w:rFonts w:hint="eastAsia"/>
        </w:rPr>
        <w:t>将频谱热疗房进行开机时间设置后，用秒表进行计时。</w:t>
      </w:r>
    </w:p>
    <w:p w:rsidR="00A168C5" w:rsidRDefault="00FD7532">
      <w:pPr>
        <w:pStyle w:val="a4"/>
        <w:spacing w:before="120" w:after="120" w:line="288" w:lineRule="auto"/>
      </w:pPr>
      <w:r>
        <w:t>承载能力</w:t>
      </w:r>
    </w:p>
    <w:p w:rsidR="00A168C5" w:rsidRDefault="00FD7532">
      <w:pPr>
        <w:pStyle w:val="af8"/>
        <w:spacing w:line="288" w:lineRule="auto"/>
        <w:ind w:firstLine="420"/>
      </w:pPr>
      <w:r>
        <w:rPr>
          <w:rFonts w:hint="eastAsia"/>
        </w:rPr>
        <w:t>将重</w:t>
      </w:r>
      <w:r>
        <w:rPr>
          <w:rFonts w:hint="eastAsia"/>
        </w:rPr>
        <w:t xml:space="preserve"> 165 kg </w:t>
      </w:r>
      <w:r>
        <w:rPr>
          <w:rFonts w:hint="eastAsia"/>
        </w:rPr>
        <w:t>的重物或测试用假人放在床板中间位置，放置</w:t>
      </w:r>
      <w:r>
        <w:rPr>
          <w:rFonts w:hint="eastAsia"/>
        </w:rPr>
        <w:t xml:space="preserve"> 24 h </w:t>
      </w:r>
      <w:r>
        <w:rPr>
          <w:rFonts w:hint="eastAsia"/>
        </w:rPr>
        <w:t>后观察床板有无断裂。</w:t>
      </w:r>
    </w:p>
    <w:p w:rsidR="00A168C5" w:rsidRDefault="00FD7532">
      <w:pPr>
        <w:pStyle w:val="a4"/>
        <w:spacing w:before="120" w:after="120" w:line="288" w:lineRule="auto"/>
      </w:pPr>
      <w:r>
        <w:t>时间控制</w:t>
      </w:r>
    </w:p>
    <w:p w:rsidR="00A168C5" w:rsidRDefault="00FD7532">
      <w:pPr>
        <w:pStyle w:val="af8"/>
        <w:spacing w:line="288" w:lineRule="auto"/>
        <w:ind w:firstLine="420"/>
      </w:pPr>
      <w:r>
        <w:rPr>
          <w:rFonts w:hint="eastAsia"/>
        </w:rPr>
        <w:t>按图</w:t>
      </w:r>
      <w:r>
        <w:rPr>
          <w:rFonts w:hint="eastAsia"/>
        </w:rPr>
        <w:t xml:space="preserve"> 12</w:t>
      </w:r>
      <w:r>
        <w:rPr>
          <w:rFonts w:hint="eastAsia"/>
        </w:rPr>
        <w:t>所示接触式方法测温，测点布置在辐射能量板表面中心部位，其热响应曲线见图</w:t>
      </w:r>
      <w:r>
        <w:rPr>
          <w:rFonts w:hint="eastAsia"/>
        </w:rPr>
        <w:t xml:space="preserve"> 13</w:t>
      </w:r>
      <w:r>
        <w:rPr>
          <w:rFonts w:hint="eastAsia"/>
        </w:rPr>
        <w:t>。</w:t>
      </w:r>
    </w:p>
    <w:p w:rsidR="00A168C5" w:rsidRDefault="00FD7532">
      <w:pPr>
        <w:pStyle w:val="af8"/>
        <w:spacing w:line="288" w:lineRule="auto"/>
        <w:ind w:firstLine="420"/>
        <w:jc w:val="center"/>
      </w:pPr>
      <w:r>
        <w:rPr>
          <w:noProof/>
        </w:rPr>
        <w:drawing>
          <wp:inline distT="0" distB="0" distL="0" distR="0">
            <wp:extent cx="3455670" cy="1286510"/>
            <wp:effectExtent l="0" t="0" r="0" b="889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25"/>
                    <a:srcRect l="27638"/>
                    <a:stretch>
                      <a:fillRect/>
                    </a:stretch>
                  </pic:blipFill>
                  <pic:spPr>
                    <a:xfrm>
                      <a:off x="0" y="0"/>
                      <a:ext cx="3455670" cy="1286510"/>
                    </a:xfrm>
                    <a:prstGeom prst="rect">
                      <a:avLst/>
                    </a:prstGeom>
                    <a:noFill/>
                    <a:ln>
                      <a:noFill/>
                    </a:ln>
                  </pic:spPr>
                </pic:pic>
              </a:graphicData>
            </a:graphic>
          </wp:inline>
        </w:drawing>
      </w:r>
    </w:p>
    <w:p w:rsidR="00A168C5" w:rsidRDefault="00FD7532">
      <w:pPr>
        <w:pStyle w:val="af8"/>
        <w:spacing w:line="288" w:lineRule="auto"/>
        <w:ind w:firstLine="360"/>
        <w:rPr>
          <w:rFonts w:ascii="Times New Roman"/>
          <w:sz w:val="18"/>
          <w:szCs w:val="18"/>
        </w:rPr>
      </w:pPr>
      <w:r>
        <w:rPr>
          <w:rFonts w:ascii="Times New Roman"/>
          <w:sz w:val="18"/>
          <w:szCs w:val="18"/>
        </w:rPr>
        <w:t>标引序号说明：</w:t>
      </w:r>
    </w:p>
    <w:p w:rsidR="00A168C5" w:rsidRDefault="00FD7532">
      <w:pPr>
        <w:pStyle w:val="af8"/>
        <w:spacing w:line="288" w:lineRule="auto"/>
        <w:ind w:firstLine="360"/>
        <w:rPr>
          <w:rFonts w:ascii="Times New Roman"/>
          <w:sz w:val="18"/>
          <w:szCs w:val="18"/>
        </w:rPr>
      </w:pPr>
      <w:r>
        <w:rPr>
          <w:rFonts w:ascii="Times New Roman"/>
          <w:sz w:val="18"/>
          <w:szCs w:val="18"/>
        </w:rPr>
        <w:t>1——</w:t>
      </w:r>
      <w:r>
        <w:rPr>
          <w:rFonts w:ascii="Times New Roman"/>
          <w:sz w:val="18"/>
          <w:szCs w:val="18"/>
        </w:rPr>
        <w:t>辐射能量板；</w:t>
      </w:r>
    </w:p>
    <w:p w:rsidR="00A168C5" w:rsidRDefault="00FD7532">
      <w:pPr>
        <w:pStyle w:val="af8"/>
        <w:spacing w:line="288" w:lineRule="auto"/>
        <w:ind w:firstLine="360"/>
        <w:rPr>
          <w:rFonts w:ascii="Times New Roman"/>
          <w:sz w:val="18"/>
          <w:szCs w:val="18"/>
        </w:rPr>
      </w:pPr>
      <w:r>
        <w:rPr>
          <w:rFonts w:ascii="Times New Roman"/>
          <w:sz w:val="18"/>
          <w:szCs w:val="18"/>
        </w:rPr>
        <w:t>2——</w:t>
      </w:r>
      <w:r>
        <w:rPr>
          <w:rFonts w:ascii="Times New Roman"/>
          <w:sz w:val="18"/>
          <w:szCs w:val="18"/>
        </w:rPr>
        <w:t>热电偶；</w:t>
      </w:r>
    </w:p>
    <w:p w:rsidR="00A168C5" w:rsidRDefault="00FD7532">
      <w:pPr>
        <w:pStyle w:val="af8"/>
        <w:spacing w:line="288" w:lineRule="auto"/>
        <w:ind w:firstLine="360"/>
        <w:rPr>
          <w:rFonts w:ascii="Times New Roman"/>
          <w:sz w:val="18"/>
          <w:szCs w:val="18"/>
        </w:rPr>
      </w:pPr>
      <w:r>
        <w:rPr>
          <w:rFonts w:ascii="Times New Roman"/>
          <w:sz w:val="18"/>
          <w:szCs w:val="18"/>
        </w:rPr>
        <w:t>3——</w:t>
      </w:r>
      <w:r>
        <w:rPr>
          <w:rFonts w:ascii="Times New Roman"/>
          <w:sz w:val="18"/>
          <w:szCs w:val="18"/>
        </w:rPr>
        <w:t>温度记录（显示）仪。</w:t>
      </w:r>
    </w:p>
    <w:p w:rsidR="00A168C5" w:rsidRDefault="00FD7532">
      <w:pPr>
        <w:pStyle w:val="a1"/>
        <w:numPr>
          <w:ilvl w:val="0"/>
          <w:numId w:val="11"/>
        </w:numPr>
        <w:spacing w:before="120" w:after="120"/>
      </w:pPr>
      <w:r>
        <w:rPr>
          <w:rFonts w:hint="eastAsia"/>
        </w:rPr>
        <w:t>热响应测试示意图</w:t>
      </w:r>
    </w:p>
    <w:p w:rsidR="00A168C5" w:rsidRDefault="00FD7532">
      <w:pPr>
        <w:pStyle w:val="af8"/>
        <w:spacing w:line="288" w:lineRule="auto"/>
        <w:ind w:firstLine="420"/>
        <w:jc w:val="center"/>
      </w:pPr>
      <w:r>
        <w:rPr>
          <w:noProof/>
        </w:rPr>
        <w:lastRenderedPageBreak/>
        <w:drawing>
          <wp:inline distT="0" distB="0" distL="0" distR="0">
            <wp:extent cx="3886835" cy="2323465"/>
            <wp:effectExtent l="0" t="0" r="0" b="63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26"/>
                    <a:stretch>
                      <a:fillRect/>
                    </a:stretch>
                  </pic:blipFill>
                  <pic:spPr>
                    <a:xfrm>
                      <a:off x="0" y="0"/>
                      <a:ext cx="3886835" cy="2323465"/>
                    </a:xfrm>
                    <a:prstGeom prst="rect">
                      <a:avLst/>
                    </a:prstGeom>
                    <a:noFill/>
                    <a:ln>
                      <a:noFill/>
                    </a:ln>
                  </pic:spPr>
                </pic:pic>
              </a:graphicData>
            </a:graphic>
          </wp:inline>
        </w:drawing>
      </w:r>
    </w:p>
    <w:p w:rsidR="00A168C5" w:rsidRDefault="00FD7532">
      <w:pPr>
        <w:pStyle w:val="a1"/>
        <w:numPr>
          <w:ilvl w:val="0"/>
          <w:numId w:val="11"/>
        </w:numPr>
        <w:spacing w:before="120" w:after="120"/>
      </w:pPr>
      <w:r>
        <w:rPr>
          <w:rFonts w:hint="eastAsia"/>
        </w:rPr>
        <w:t>热响应时间曲线</w:t>
      </w:r>
    </w:p>
    <w:p w:rsidR="00A168C5" w:rsidRDefault="00FD7532">
      <w:pPr>
        <w:pStyle w:val="a4"/>
        <w:spacing w:before="120" w:after="120" w:line="288" w:lineRule="auto"/>
      </w:pPr>
      <w:r>
        <w:t>过热保护</w:t>
      </w:r>
    </w:p>
    <w:p w:rsidR="00A168C5" w:rsidRDefault="00FD7532">
      <w:pPr>
        <w:pStyle w:val="af8"/>
        <w:spacing w:line="288" w:lineRule="auto"/>
        <w:ind w:firstLine="420"/>
      </w:pPr>
      <w:r>
        <w:rPr>
          <w:rFonts w:hint="eastAsia"/>
        </w:rPr>
        <w:t>将加热器和保护装置一起放入恒温箱内，先以额定电流开始，每</w:t>
      </w:r>
      <w:r>
        <w:rPr>
          <w:rFonts w:hint="eastAsia"/>
        </w:rPr>
        <w:t xml:space="preserve"> 5% </w:t>
      </w:r>
      <w:r>
        <w:rPr>
          <w:rFonts w:hint="eastAsia"/>
        </w:rPr>
        <w:t>为一级来增加，每增加一级，应达到热稳态，试验一致持续到保护装置动作位置，记录此时加热器表面温度值。</w:t>
      </w:r>
    </w:p>
    <w:p w:rsidR="00A168C5" w:rsidRDefault="00FD7532">
      <w:pPr>
        <w:pStyle w:val="a4"/>
        <w:spacing w:before="120" w:after="120" w:line="288" w:lineRule="auto"/>
      </w:pPr>
      <w:r>
        <w:t>电气安全</w:t>
      </w:r>
    </w:p>
    <w:p w:rsidR="00A168C5" w:rsidRDefault="00FD7532">
      <w:pPr>
        <w:pStyle w:val="af8"/>
        <w:spacing w:line="288" w:lineRule="auto"/>
        <w:ind w:firstLine="420"/>
      </w:pPr>
      <w:r>
        <w:rPr>
          <w:rFonts w:hint="eastAsia"/>
        </w:rPr>
        <w:t>按</w:t>
      </w:r>
      <w:r>
        <w:rPr>
          <w:rFonts w:hint="eastAsia"/>
        </w:rPr>
        <w:t xml:space="preserve"> GB 9706.1</w:t>
      </w:r>
      <w:r>
        <w:rPr>
          <w:rFonts w:hint="eastAsia"/>
        </w:rPr>
        <w:t>、</w:t>
      </w:r>
      <w:r>
        <w:rPr>
          <w:rFonts w:hint="eastAsia"/>
        </w:rPr>
        <w:t xml:space="preserve">YY 0306 </w:t>
      </w:r>
      <w:r>
        <w:rPr>
          <w:rFonts w:hint="eastAsia"/>
        </w:rPr>
        <w:t>的规定进行。</w:t>
      </w:r>
    </w:p>
    <w:p w:rsidR="00A168C5" w:rsidRDefault="00FD7532">
      <w:pPr>
        <w:pStyle w:val="a4"/>
        <w:spacing w:before="120" w:after="120" w:line="288" w:lineRule="auto"/>
      </w:pPr>
      <w:r>
        <w:t>电磁兼容</w:t>
      </w:r>
    </w:p>
    <w:p w:rsidR="00A168C5" w:rsidRDefault="00FD7532">
      <w:pPr>
        <w:pStyle w:val="af8"/>
        <w:spacing w:line="288" w:lineRule="auto"/>
        <w:ind w:firstLine="420"/>
      </w:pPr>
      <w:r>
        <w:rPr>
          <w:rFonts w:hint="eastAsia"/>
        </w:rPr>
        <w:t>按</w:t>
      </w:r>
      <w:r>
        <w:rPr>
          <w:rFonts w:hint="eastAsia"/>
        </w:rPr>
        <w:t xml:space="preserve"> YY 9706.102 </w:t>
      </w:r>
      <w:r>
        <w:rPr>
          <w:rFonts w:hint="eastAsia"/>
        </w:rPr>
        <w:t>的规定进行。</w:t>
      </w:r>
    </w:p>
    <w:p w:rsidR="00A168C5" w:rsidRDefault="00FD7532">
      <w:pPr>
        <w:pStyle w:val="a4"/>
        <w:spacing w:before="120" w:after="120" w:line="288" w:lineRule="auto"/>
      </w:pPr>
      <w:r>
        <w:t>环境试验</w:t>
      </w:r>
    </w:p>
    <w:p w:rsidR="00A168C5" w:rsidRDefault="00FD7532">
      <w:pPr>
        <w:pStyle w:val="af8"/>
        <w:spacing w:line="288" w:lineRule="auto"/>
        <w:ind w:firstLine="420"/>
      </w:pPr>
      <w:r>
        <w:t>按</w:t>
      </w:r>
      <w:r>
        <w:rPr>
          <w:rFonts w:hint="eastAsia"/>
        </w:rPr>
        <w:t xml:space="preserve"> GB/T 14710</w:t>
      </w:r>
      <w:r>
        <w:rPr>
          <w:rFonts w:hint="eastAsia"/>
        </w:rPr>
        <w:t>—</w:t>
      </w:r>
      <w:r>
        <w:rPr>
          <w:rFonts w:hint="eastAsia"/>
        </w:rPr>
        <w:t xml:space="preserve">2009 </w:t>
      </w:r>
      <w:r>
        <w:rPr>
          <w:rFonts w:hint="eastAsia"/>
        </w:rPr>
        <w:t>规定的顺序、方法及表</w:t>
      </w:r>
      <w:r>
        <w:rPr>
          <w:rFonts w:hint="eastAsia"/>
        </w:rPr>
        <w:t xml:space="preserve"> 1 </w:t>
      </w:r>
      <w:r>
        <w:rPr>
          <w:rFonts w:hint="eastAsia"/>
        </w:rPr>
        <w:t>的规定进行。</w:t>
      </w:r>
    </w:p>
    <w:p w:rsidR="00A168C5" w:rsidRDefault="00FD7532">
      <w:pPr>
        <w:pStyle w:val="a2"/>
        <w:spacing w:before="120" w:after="120" w:line="288" w:lineRule="auto"/>
      </w:pPr>
      <w:r>
        <w:t>环境试验</w:t>
      </w:r>
    </w:p>
    <w:tbl>
      <w:tblPr>
        <w:tblStyle w:val="af4"/>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824"/>
        <w:gridCol w:w="821"/>
        <w:gridCol w:w="821"/>
        <w:gridCol w:w="821"/>
        <w:gridCol w:w="877"/>
        <w:gridCol w:w="821"/>
        <w:gridCol w:w="821"/>
        <w:gridCol w:w="821"/>
        <w:gridCol w:w="849"/>
        <w:gridCol w:w="850"/>
      </w:tblGrid>
      <w:tr w:rsidR="00A168C5">
        <w:trPr>
          <w:tblHeader/>
          <w:jc w:val="center"/>
        </w:trPr>
        <w:tc>
          <w:tcPr>
            <w:tcW w:w="941" w:type="dxa"/>
            <w:vMerge w:val="restart"/>
            <w:tcBorders>
              <w:top w:val="single" w:sz="8" w:space="0" w:color="auto"/>
            </w:tcBorders>
            <w:shd w:val="clear" w:color="auto" w:fill="auto"/>
            <w:vAlign w:val="center"/>
          </w:tcPr>
          <w:p w:rsidR="00A168C5" w:rsidRDefault="00FD7532">
            <w:pPr>
              <w:pStyle w:val="aff7"/>
              <w:spacing w:line="288" w:lineRule="auto"/>
            </w:pPr>
            <w:r>
              <w:t>试验项目</w:t>
            </w:r>
          </w:p>
        </w:tc>
        <w:tc>
          <w:tcPr>
            <w:tcW w:w="3748" w:type="dxa"/>
            <w:gridSpan w:val="4"/>
            <w:tcBorders>
              <w:top w:val="single" w:sz="8" w:space="0" w:color="auto"/>
              <w:bottom w:val="single" w:sz="8" w:space="0" w:color="auto"/>
            </w:tcBorders>
            <w:shd w:val="clear" w:color="auto" w:fill="auto"/>
            <w:vAlign w:val="center"/>
          </w:tcPr>
          <w:p w:rsidR="00A168C5" w:rsidRDefault="00FD7532">
            <w:pPr>
              <w:pStyle w:val="aff7"/>
              <w:spacing w:line="288" w:lineRule="auto"/>
            </w:pPr>
            <w:r>
              <w:t>试验要求</w:t>
            </w:r>
          </w:p>
        </w:tc>
        <w:tc>
          <w:tcPr>
            <w:tcW w:w="4685" w:type="dxa"/>
            <w:gridSpan w:val="5"/>
            <w:tcBorders>
              <w:top w:val="single" w:sz="8" w:space="0" w:color="auto"/>
              <w:bottom w:val="single" w:sz="8" w:space="0" w:color="auto"/>
            </w:tcBorders>
            <w:shd w:val="clear" w:color="auto" w:fill="auto"/>
            <w:vAlign w:val="center"/>
          </w:tcPr>
          <w:p w:rsidR="00A168C5" w:rsidRDefault="00FD7532">
            <w:pPr>
              <w:pStyle w:val="aff7"/>
              <w:spacing w:line="288" w:lineRule="auto"/>
            </w:pPr>
            <w:r>
              <w:t>检测项目</w:t>
            </w:r>
          </w:p>
        </w:tc>
      </w:tr>
      <w:tr w:rsidR="00A168C5">
        <w:trPr>
          <w:jc w:val="center"/>
        </w:trPr>
        <w:tc>
          <w:tcPr>
            <w:tcW w:w="941" w:type="dxa"/>
            <w:vMerge/>
            <w:shd w:val="clear" w:color="auto" w:fill="auto"/>
            <w:vAlign w:val="center"/>
          </w:tcPr>
          <w:p w:rsidR="00A168C5" w:rsidRDefault="00A168C5">
            <w:pPr>
              <w:pStyle w:val="aff7"/>
              <w:spacing w:line="288" w:lineRule="auto"/>
            </w:pPr>
          </w:p>
        </w:tc>
        <w:tc>
          <w:tcPr>
            <w:tcW w:w="937" w:type="dxa"/>
            <w:vMerge w:val="restart"/>
            <w:tcBorders>
              <w:top w:val="single" w:sz="8" w:space="0" w:color="auto"/>
            </w:tcBorders>
            <w:shd w:val="clear" w:color="auto" w:fill="auto"/>
            <w:vAlign w:val="center"/>
          </w:tcPr>
          <w:p w:rsidR="00A168C5" w:rsidRDefault="00FD7532">
            <w:pPr>
              <w:pStyle w:val="aff7"/>
              <w:spacing w:line="288" w:lineRule="auto"/>
            </w:pPr>
            <w:r>
              <w:t>持续时间</w:t>
            </w:r>
            <w:r>
              <w:rPr>
                <w:rFonts w:hint="eastAsia"/>
              </w:rPr>
              <w:t>/h</w:t>
            </w:r>
          </w:p>
        </w:tc>
        <w:tc>
          <w:tcPr>
            <w:tcW w:w="937" w:type="dxa"/>
            <w:vMerge w:val="restart"/>
            <w:tcBorders>
              <w:top w:val="single" w:sz="8" w:space="0" w:color="auto"/>
            </w:tcBorders>
            <w:shd w:val="clear" w:color="auto" w:fill="auto"/>
            <w:vAlign w:val="center"/>
          </w:tcPr>
          <w:p w:rsidR="00A168C5" w:rsidRDefault="00FD7532">
            <w:pPr>
              <w:pStyle w:val="aff7"/>
              <w:spacing w:line="288" w:lineRule="auto"/>
            </w:pPr>
            <w:r>
              <w:t>恢复时间</w:t>
            </w:r>
            <w:r>
              <w:rPr>
                <w:rFonts w:hint="eastAsia"/>
              </w:rPr>
              <w:t>/h</w:t>
            </w:r>
          </w:p>
        </w:tc>
        <w:tc>
          <w:tcPr>
            <w:tcW w:w="937" w:type="dxa"/>
            <w:vMerge w:val="restart"/>
            <w:tcBorders>
              <w:top w:val="single" w:sz="8" w:space="0" w:color="auto"/>
            </w:tcBorders>
            <w:shd w:val="clear" w:color="auto" w:fill="auto"/>
            <w:vAlign w:val="center"/>
          </w:tcPr>
          <w:p w:rsidR="00A168C5" w:rsidRDefault="00FD7532">
            <w:pPr>
              <w:pStyle w:val="aff7"/>
              <w:spacing w:line="288" w:lineRule="auto"/>
            </w:pPr>
            <w:r>
              <w:t>通电状态</w:t>
            </w:r>
          </w:p>
        </w:tc>
        <w:tc>
          <w:tcPr>
            <w:tcW w:w="937" w:type="dxa"/>
            <w:vMerge w:val="restart"/>
            <w:tcBorders>
              <w:top w:val="single" w:sz="8" w:space="0" w:color="auto"/>
            </w:tcBorders>
            <w:shd w:val="clear" w:color="auto" w:fill="auto"/>
            <w:vAlign w:val="center"/>
          </w:tcPr>
          <w:p w:rsidR="00A168C5" w:rsidRDefault="00FD7532">
            <w:pPr>
              <w:pStyle w:val="aff7"/>
              <w:spacing w:line="288" w:lineRule="auto"/>
            </w:pPr>
            <w:r>
              <w:t>试验条件</w:t>
            </w:r>
          </w:p>
        </w:tc>
        <w:tc>
          <w:tcPr>
            <w:tcW w:w="937" w:type="dxa"/>
            <w:vMerge w:val="restart"/>
            <w:tcBorders>
              <w:top w:val="single" w:sz="8" w:space="0" w:color="auto"/>
            </w:tcBorders>
            <w:shd w:val="clear" w:color="auto" w:fill="auto"/>
            <w:vAlign w:val="center"/>
          </w:tcPr>
          <w:p w:rsidR="00A168C5" w:rsidRDefault="00FD7532">
            <w:pPr>
              <w:pStyle w:val="aff7"/>
              <w:spacing w:line="288" w:lineRule="auto"/>
            </w:pPr>
            <w:r>
              <w:t>初始检测</w:t>
            </w:r>
          </w:p>
        </w:tc>
        <w:tc>
          <w:tcPr>
            <w:tcW w:w="937" w:type="dxa"/>
            <w:vMerge w:val="restart"/>
            <w:tcBorders>
              <w:top w:val="single" w:sz="8" w:space="0" w:color="auto"/>
            </w:tcBorders>
            <w:shd w:val="clear" w:color="auto" w:fill="auto"/>
            <w:vAlign w:val="center"/>
          </w:tcPr>
          <w:p w:rsidR="00A168C5" w:rsidRDefault="00FD7532">
            <w:pPr>
              <w:pStyle w:val="aff7"/>
              <w:spacing w:line="288" w:lineRule="auto"/>
            </w:pPr>
            <w:r>
              <w:t>中间检测</w:t>
            </w:r>
          </w:p>
        </w:tc>
        <w:tc>
          <w:tcPr>
            <w:tcW w:w="937" w:type="dxa"/>
            <w:vMerge w:val="restart"/>
            <w:tcBorders>
              <w:top w:val="single" w:sz="8" w:space="0" w:color="auto"/>
            </w:tcBorders>
            <w:shd w:val="clear" w:color="auto" w:fill="auto"/>
            <w:vAlign w:val="center"/>
          </w:tcPr>
          <w:p w:rsidR="00A168C5" w:rsidRDefault="00FD7532">
            <w:pPr>
              <w:pStyle w:val="aff7"/>
              <w:spacing w:line="288" w:lineRule="auto"/>
            </w:pPr>
            <w:r>
              <w:t>最后检测</w:t>
            </w:r>
          </w:p>
        </w:tc>
        <w:tc>
          <w:tcPr>
            <w:tcW w:w="1874" w:type="dxa"/>
            <w:gridSpan w:val="2"/>
            <w:tcBorders>
              <w:top w:val="single" w:sz="8" w:space="0" w:color="auto"/>
            </w:tcBorders>
            <w:shd w:val="clear" w:color="auto" w:fill="auto"/>
            <w:vAlign w:val="center"/>
          </w:tcPr>
          <w:p w:rsidR="00A168C5" w:rsidRDefault="00FD7532">
            <w:pPr>
              <w:pStyle w:val="aff7"/>
              <w:spacing w:line="288" w:lineRule="auto"/>
            </w:pPr>
            <w:r>
              <w:t>电源电压</w:t>
            </w:r>
          </w:p>
        </w:tc>
      </w:tr>
      <w:tr w:rsidR="00A168C5">
        <w:trPr>
          <w:jc w:val="center"/>
        </w:trPr>
        <w:tc>
          <w:tcPr>
            <w:tcW w:w="941"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937" w:type="dxa"/>
            <w:shd w:val="clear" w:color="auto" w:fill="auto"/>
            <w:vAlign w:val="center"/>
          </w:tcPr>
          <w:p w:rsidR="00A168C5" w:rsidRDefault="00FD7532">
            <w:pPr>
              <w:pStyle w:val="aff7"/>
              <w:spacing w:line="288" w:lineRule="auto"/>
            </w:pPr>
            <w:r>
              <w:rPr>
                <w:rFonts w:hint="eastAsia"/>
              </w:rPr>
              <w:t>a.c.</w:t>
            </w:r>
          </w:p>
          <w:p w:rsidR="00A168C5" w:rsidRDefault="00FD7532">
            <w:pPr>
              <w:pStyle w:val="aff7"/>
              <w:spacing w:line="288" w:lineRule="auto"/>
            </w:pPr>
            <w:r>
              <w:rPr>
                <w:rFonts w:hint="eastAsia"/>
              </w:rPr>
              <w:t>198V</w:t>
            </w:r>
          </w:p>
        </w:tc>
        <w:tc>
          <w:tcPr>
            <w:tcW w:w="937" w:type="dxa"/>
            <w:shd w:val="clear" w:color="auto" w:fill="auto"/>
            <w:vAlign w:val="center"/>
          </w:tcPr>
          <w:p w:rsidR="00A168C5" w:rsidRDefault="00FD7532">
            <w:pPr>
              <w:pStyle w:val="aff7"/>
              <w:spacing w:line="288" w:lineRule="auto"/>
            </w:pPr>
            <w:r>
              <w:rPr>
                <w:rFonts w:hint="eastAsia"/>
              </w:rPr>
              <w:t>a.c.</w:t>
            </w:r>
          </w:p>
          <w:p w:rsidR="00A168C5" w:rsidRDefault="00FD7532">
            <w:pPr>
              <w:pStyle w:val="aff7"/>
              <w:spacing w:line="288" w:lineRule="auto"/>
            </w:pPr>
            <w:r>
              <w:rPr>
                <w:rFonts w:hint="eastAsia"/>
              </w:rPr>
              <w:t>242V</w:t>
            </w:r>
          </w:p>
        </w:tc>
      </w:tr>
      <w:tr w:rsidR="00A168C5">
        <w:trPr>
          <w:jc w:val="center"/>
        </w:trPr>
        <w:tc>
          <w:tcPr>
            <w:tcW w:w="941" w:type="dxa"/>
            <w:shd w:val="clear" w:color="auto" w:fill="auto"/>
            <w:vAlign w:val="center"/>
          </w:tcPr>
          <w:p w:rsidR="00A168C5" w:rsidRDefault="00FD7532">
            <w:pPr>
              <w:pStyle w:val="aff7"/>
              <w:spacing w:line="288" w:lineRule="auto"/>
            </w:pPr>
            <w:r>
              <w:rPr>
                <w:rFonts w:hint="eastAsia"/>
              </w:rPr>
              <w:t>额定工作</w:t>
            </w:r>
          </w:p>
          <w:p w:rsidR="00A168C5" w:rsidRDefault="00FD7532">
            <w:pPr>
              <w:pStyle w:val="aff7"/>
              <w:spacing w:line="288" w:lineRule="auto"/>
            </w:pPr>
            <w:r>
              <w:rPr>
                <w:rFonts w:hint="eastAsia"/>
              </w:rPr>
              <w:t>低温试验</w:t>
            </w:r>
          </w:p>
        </w:tc>
        <w:tc>
          <w:tcPr>
            <w:tcW w:w="937" w:type="dxa"/>
            <w:shd w:val="clear" w:color="auto" w:fill="auto"/>
            <w:vAlign w:val="center"/>
          </w:tcPr>
          <w:p w:rsidR="00A168C5" w:rsidRDefault="00FD7532">
            <w:pPr>
              <w:pStyle w:val="aff7"/>
              <w:spacing w:line="288" w:lineRule="auto"/>
            </w:pPr>
            <w:r>
              <w:rPr>
                <w:rFonts w:hint="eastAsia"/>
              </w:rPr>
              <w:t>1</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实验时通电</w:t>
            </w:r>
          </w:p>
        </w:tc>
        <w:tc>
          <w:tcPr>
            <w:tcW w:w="937" w:type="dxa"/>
            <w:shd w:val="clear" w:color="auto" w:fill="auto"/>
            <w:vAlign w:val="center"/>
          </w:tcPr>
          <w:p w:rsidR="00A168C5" w:rsidRDefault="00FD7532">
            <w:pPr>
              <w:pStyle w:val="aff7"/>
              <w:spacing w:line="288" w:lineRule="auto"/>
            </w:pPr>
            <w:r>
              <w:rPr>
                <w:rFonts w:hint="eastAsia"/>
              </w:rPr>
              <w:t xml:space="preserve">5 </w:t>
            </w:r>
            <w:r>
              <w:rPr>
                <w:rFonts w:hint="eastAsia"/>
              </w:rPr>
              <w:t>℃</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治疗温度</w:t>
            </w:r>
          </w:p>
        </w:tc>
        <w:tc>
          <w:tcPr>
            <w:tcW w:w="937" w:type="dxa"/>
            <w:shd w:val="clear" w:color="auto" w:fill="auto"/>
            <w:vAlign w:val="center"/>
          </w:tcPr>
          <w:p w:rsidR="00A168C5" w:rsidRDefault="00FD7532">
            <w:pPr>
              <w:pStyle w:val="aff7"/>
              <w:spacing w:line="288" w:lineRule="auto"/>
            </w:pPr>
            <w:r>
              <w:rPr>
                <w:rFonts w:hint="eastAsia"/>
              </w:rPr>
              <w:t>198V</w:t>
            </w:r>
          </w:p>
        </w:tc>
        <w:tc>
          <w:tcPr>
            <w:tcW w:w="937" w:type="dxa"/>
            <w:shd w:val="clear" w:color="auto" w:fill="auto"/>
            <w:vAlign w:val="center"/>
          </w:tcPr>
          <w:p w:rsidR="00A168C5" w:rsidRDefault="00FD7532">
            <w:pPr>
              <w:pStyle w:val="aff7"/>
              <w:spacing w:line="288" w:lineRule="auto"/>
            </w:pPr>
            <w:r>
              <w:t>—</w:t>
            </w:r>
          </w:p>
        </w:tc>
      </w:tr>
      <w:tr w:rsidR="00A168C5">
        <w:trPr>
          <w:jc w:val="center"/>
        </w:trPr>
        <w:tc>
          <w:tcPr>
            <w:tcW w:w="941" w:type="dxa"/>
            <w:shd w:val="clear" w:color="auto" w:fill="auto"/>
            <w:vAlign w:val="center"/>
          </w:tcPr>
          <w:p w:rsidR="00A168C5" w:rsidRDefault="00FD7532">
            <w:pPr>
              <w:pStyle w:val="aff7"/>
              <w:spacing w:line="288" w:lineRule="auto"/>
            </w:pPr>
            <w:r>
              <w:t>低温贮存</w:t>
            </w:r>
          </w:p>
          <w:p w:rsidR="00A168C5" w:rsidRDefault="00FD7532">
            <w:pPr>
              <w:pStyle w:val="aff7"/>
              <w:spacing w:line="288" w:lineRule="auto"/>
            </w:pPr>
            <w:r>
              <w:rPr>
                <w:rFonts w:hint="eastAsia"/>
              </w:rPr>
              <w:t>试验</w:t>
            </w:r>
          </w:p>
        </w:tc>
        <w:tc>
          <w:tcPr>
            <w:tcW w:w="937" w:type="dxa"/>
            <w:shd w:val="clear" w:color="auto" w:fill="auto"/>
            <w:vAlign w:val="center"/>
          </w:tcPr>
          <w:p w:rsidR="00A168C5" w:rsidRDefault="00FD7532">
            <w:pPr>
              <w:pStyle w:val="aff7"/>
              <w:spacing w:line="288" w:lineRule="auto"/>
            </w:pPr>
            <w:r>
              <w:rPr>
                <w:rFonts w:hint="eastAsia"/>
              </w:rPr>
              <w:t>4</w:t>
            </w:r>
          </w:p>
        </w:tc>
        <w:tc>
          <w:tcPr>
            <w:tcW w:w="937" w:type="dxa"/>
            <w:shd w:val="clear" w:color="auto" w:fill="auto"/>
            <w:vAlign w:val="center"/>
          </w:tcPr>
          <w:p w:rsidR="00A168C5" w:rsidRDefault="00FD7532">
            <w:pPr>
              <w:pStyle w:val="aff7"/>
              <w:spacing w:line="288" w:lineRule="auto"/>
            </w:pPr>
            <w:r>
              <w:rPr>
                <w:rFonts w:hint="eastAsia"/>
              </w:rPr>
              <w:t>4</w:t>
            </w:r>
          </w:p>
        </w:tc>
        <w:tc>
          <w:tcPr>
            <w:tcW w:w="937" w:type="dxa"/>
            <w:shd w:val="clear" w:color="auto" w:fill="auto"/>
            <w:vAlign w:val="center"/>
          </w:tcPr>
          <w:p w:rsidR="00A168C5" w:rsidRDefault="00FD7532">
            <w:pPr>
              <w:pStyle w:val="aff7"/>
              <w:spacing w:line="288" w:lineRule="auto"/>
            </w:pPr>
            <w:r>
              <w:t>实验</w:t>
            </w:r>
            <w:r>
              <w:rPr>
                <w:rFonts w:hint="eastAsia"/>
              </w:rPr>
              <w:t>后</w:t>
            </w:r>
            <w:r>
              <w:t>通电</w:t>
            </w:r>
          </w:p>
        </w:tc>
        <w:tc>
          <w:tcPr>
            <w:tcW w:w="937" w:type="dxa"/>
            <w:shd w:val="clear" w:color="auto" w:fill="auto"/>
            <w:vAlign w:val="center"/>
          </w:tcPr>
          <w:p w:rsidR="00A168C5" w:rsidRDefault="00FD7532">
            <w:pPr>
              <w:pStyle w:val="aff7"/>
              <w:spacing w:line="288" w:lineRule="auto"/>
            </w:pPr>
            <w:r>
              <w:rPr>
                <w:rFonts w:hint="eastAsia"/>
              </w:rPr>
              <w:t xml:space="preserve">-20 </w:t>
            </w:r>
            <w:r>
              <w:rPr>
                <w:rFonts w:hint="eastAsia"/>
              </w:rPr>
              <w:t>℃</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治疗温度</w:t>
            </w:r>
          </w:p>
        </w:tc>
        <w:tc>
          <w:tcPr>
            <w:tcW w:w="1874" w:type="dxa"/>
            <w:gridSpan w:val="2"/>
            <w:shd w:val="clear" w:color="auto" w:fill="auto"/>
            <w:vAlign w:val="center"/>
          </w:tcPr>
          <w:p w:rsidR="00A168C5" w:rsidRDefault="00FD7532">
            <w:pPr>
              <w:pStyle w:val="aff7"/>
              <w:spacing w:line="288" w:lineRule="auto"/>
            </w:pPr>
            <w:r>
              <w:rPr>
                <w:rFonts w:hint="eastAsia"/>
              </w:rPr>
              <w:t>a.c.220V</w:t>
            </w:r>
          </w:p>
        </w:tc>
      </w:tr>
      <w:tr w:rsidR="00A168C5">
        <w:trPr>
          <w:jc w:val="center"/>
        </w:trPr>
        <w:tc>
          <w:tcPr>
            <w:tcW w:w="941" w:type="dxa"/>
            <w:shd w:val="clear" w:color="auto" w:fill="auto"/>
            <w:vAlign w:val="center"/>
          </w:tcPr>
          <w:p w:rsidR="00A168C5" w:rsidRDefault="00FD7532">
            <w:pPr>
              <w:pStyle w:val="aff7"/>
              <w:spacing w:line="288" w:lineRule="auto"/>
            </w:pPr>
            <w:r>
              <w:rPr>
                <w:rFonts w:hint="eastAsia"/>
              </w:rPr>
              <w:t>额定工作</w:t>
            </w:r>
          </w:p>
          <w:p w:rsidR="00A168C5" w:rsidRDefault="00FD7532">
            <w:pPr>
              <w:pStyle w:val="aff7"/>
              <w:spacing w:line="288" w:lineRule="auto"/>
            </w:pPr>
            <w:r>
              <w:rPr>
                <w:rFonts w:hint="eastAsia"/>
              </w:rPr>
              <w:t>高温试验</w:t>
            </w:r>
          </w:p>
        </w:tc>
        <w:tc>
          <w:tcPr>
            <w:tcW w:w="937" w:type="dxa"/>
            <w:shd w:val="clear" w:color="auto" w:fill="auto"/>
            <w:vAlign w:val="center"/>
          </w:tcPr>
          <w:p w:rsidR="00A168C5" w:rsidRDefault="00FD7532">
            <w:pPr>
              <w:pStyle w:val="aff7"/>
              <w:spacing w:line="288" w:lineRule="auto"/>
            </w:pPr>
            <w:r>
              <w:rPr>
                <w:rFonts w:hint="eastAsia"/>
              </w:rPr>
              <w:t>1</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实验时通电</w:t>
            </w:r>
          </w:p>
        </w:tc>
        <w:tc>
          <w:tcPr>
            <w:tcW w:w="937" w:type="dxa"/>
            <w:shd w:val="clear" w:color="auto" w:fill="auto"/>
            <w:vAlign w:val="center"/>
          </w:tcPr>
          <w:p w:rsidR="00A168C5" w:rsidRDefault="00FD7532">
            <w:pPr>
              <w:pStyle w:val="aff7"/>
              <w:spacing w:line="288" w:lineRule="auto"/>
            </w:pPr>
            <w:r>
              <w:rPr>
                <w:rFonts w:hint="eastAsia"/>
              </w:rPr>
              <w:t xml:space="preserve">40 </w:t>
            </w:r>
            <w:r>
              <w:rPr>
                <w:rFonts w:hint="eastAsia"/>
              </w:rPr>
              <w:t>℃</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定时时间</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rPr>
                <w:rFonts w:hint="eastAsia"/>
              </w:rPr>
              <w:t>242V</w:t>
            </w:r>
          </w:p>
        </w:tc>
      </w:tr>
      <w:tr w:rsidR="00A168C5">
        <w:trPr>
          <w:jc w:val="center"/>
        </w:trPr>
        <w:tc>
          <w:tcPr>
            <w:tcW w:w="941" w:type="dxa"/>
            <w:shd w:val="clear" w:color="auto" w:fill="auto"/>
            <w:vAlign w:val="center"/>
          </w:tcPr>
          <w:p w:rsidR="00A168C5" w:rsidRDefault="00FD7532">
            <w:pPr>
              <w:pStyle w:val="aff7"/>
              <w:spacing w:line="288" w:lineRule="auto"/>
            </w:pPr>
            <w:r>
              <w:rPr>
                <w:rFonts w:hint="eastAsia"/>
              </w:rPr>
              <w:t>运行试验</w:t>
            </w:r>
          </w:p>
        </w:tc>
        <w:tc>
          <w:tcPr>
            <w:tcW w:w="937" w:type="dxa"/>
            <w:shd w:val="clear" w:color="auto" w:fill="auto"/>
            <w:vAlign w:val="center"/>
          </w:tcPr>
          <w:p w:rsidR="00A168C5" w:rsidRDefault="00FD7532">
            <w:pPr>
              <w:pStyle w:val="aff7"/>
              <w:spacing w:line="288" w:lineRule="auto"/>
            </w:pPr>
            <w:r>
              <w:rPr>
                <w:rFonts w:hint="eastAsia"/>
              </w:rPr>
              <w:t>4</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实验</w:t>
            </w:r>
            <w:r>
              <w:rPr>
                <w:rFonts w:hint="eastAsia"/>
              </w:rPr>
              <w:t>后</w:t>
            </w:r>
            <w:r>
              <w:t>通电</w:t>
            </w:r>
          </w:p>
        </w:tc>
        <w:tc>
          <w:tcPr>
            <w:tcW w:w="937" w:type="dxa"/>
            <w:shd w:val="clear" w:color="auto" w:fill="auto"/>
            <w:vAlign w:val="center"/>
          </w:tcPr>
          <w:p w:rsidR="00A168C5" w:rsidRDefault="00FD7532">
            <w:pPr>
              <w:pStyle w:val="aff7"/>
              <w:spacing w:line="288" w:lineRule="auto"/>
            </w:pPr>
            <w:r>
              <w:rPr>
                <w:rFonts w:hint="eastAsia"/>
              </w:rPr>
              <w:t xml:space="preserve">40 </w:t>
            </w:r>
            <w:r>
              <w:rPr>
                <w:rFonts w:hint="eastAsia"/>
              </w:rPr>
              <w:t>℃</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治疗温度</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rPr>
                <w:rFonts w:hint="eastAsia"/>
              </w:rPr>
              <w:t>242V</w:t>
            </w:r>
          </w:p>
        </w:tc>
      </w:tr>
      <w:tr w:rsidR="00A168C5">
        <w:trPr>
          <w:jc w:val="center"/>
        </w:trPr>
        <w:tc>
          <w:tcPr>
            <w:tcW w:w="941" w:type="dxa"/>
            <w:shd w:val="clear" w:color="auto" w:fill="auto"/>
            <w:vAlign w:val="center"/>
          </w:tcPr>
          <w:p w:rsidR="00A168C5" w:rsidRDefault="00FD7532">
            <w:pPr>
              <w:pStyle w:val="aff7"/>
              <w:spacing w:line="288" w:lineRule="auto"/>
            </w:pPr>
            <w:r>
              <w:rPr>
                <w:rFonts w:hint="eastAsia"/>
              </w:rPr>
              <w:t>高</w:t>
            </w:r>
            <w:r>
              <w:t>温贮存</w:t>
            </w:r>
          </w:p>
          <w:p w:rsidR="00A168C5" w:rsidRDefault="00FD7532">
            <w:pPr>
              <w:pStyle w:val="aff7"/>
              <w:spacing w:line="288" w:lineRule="auto"/>
            </w:pPr>
            <w:r>
              <w:rPr>
                <w:rFonts w:hint="eastAsia"/>
              </w:rPr>
              <w:t>试验</w:t>
            </w:r>
          </w:p>
        </w:tc>
        <w:tc>
          <w:tcPr>
            <w:tcW w:w="937" w:type="dxa"/>
            <w:shd w:val="clear" w:color="auto" w:fill="auto"/>
            <w:vAlign w:val="center"/>
          </w:tcPr>
          <w:p w:rsidR="00A168C5" w:rsidRDefault="00FD7532">
            <w:pPr>
              <w:pStyle w:val="aff7"/>
              <w:spacing w:line="288" w:lineRule="auto"/>
            </w:pPr>
            <w:r>
              <w:rPr>
                <w:rFonts w:hint="eastAsia"/>
              </w:rPr>
              <w:t>4</w:t>
            </w:r>
          </w:p>
        </w:tc>
        <w:tc>
          <w:tcPr>
            <w:tcW w:w="937" w:type="dxa"/>
            <w:shd w:val="clear" w:color="auto" w:fill="auto"/>
            <w:vAlign w:val="center"/>
          </w:tcPr>
          <w:p w:rsidR="00A168C5" w:rsidRDefault="00FD7532">
            <w:pPr>
              <w:pStyle w:val="aff7"/>
              <w:spacing w:line="288" w:lineRule="auto"/>
            </w:pPr>
            <w:r>
              <w:rPr>
                <w:rFonts w:hint="eastAsia"/>
              </w:rPr>
              <w:t>4</w:t>
            </w:r>
          </w:p>
        </w:tc>
        <w:tc>
          <w:tcPr>
            <w:tcW w:w="937" w:type="dxa"/>
            <w:shd w:val="clear" w:color="auto" w:fill="auto"/>
            <w:vAlign w:val="center"/>
          </w:tcPr>
          <w:p w:rsidR="00A168C5" w:rsidRDefault="00FD7532">
            <w:pPr>
              <w:pStyle w:val="aff7"/>
              <w:spacing w:line="288" w:lineRule="auto"/>
            </w:pPr>
            <w:r>
              <w:t>实验时通电</w:t>
            </w:r>
          </w:p>
        </w:tc>
        <w:tc>
          <w:tcPr>
            <w:tcW w:w="937" w:type="dxa"/>
            <w:shd w:val="clear" w:color="auto" w:fill="auto"/>
            <w:vAlign w:val="center"/>
          </w:tcPr>
          <w:p w:rsidR="00A168C5" w:rsidRDefault="00FD7532">
            <w:pPr>
              <w:pStyle w:val="aff7"/>
              <w:spacing w:line="288" w:lineRule="auto"/>
            </w:pPr>
            <w:r>
              <w:rPr>
                <w:rFonts w:hint="eastAsia"/>
              </w:rPr>
              <w:t xml:space="preserve">55 </w:t>
            </w:r>
            <w:r>
              <w:rPr>
                <w:rFonts w:hint="eastAsia"/>
              </w:rPr>
              <w:t>℃</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治疗温度</w:t>
            </w:r>
          </w:p>
        </w:tc>
        <w:tc>
          <w:tcPr>
            <w:tcW w:w="1874" w:type="dxa"/>
            <w:gridSpan w:val="2"/>
            <w:shd w:val="clear" w:color="auto" w:fill="auto"/>
            <w:vAlign w:val="center"/>
          </w:tcPr>
          <w:p w:rsidR="00A168C5" w:rsidRDefault="00FD7532">
            <w:pPr>
              <w:pStyle w:val="aff7"/>
              <w:spacing w:line="288" w:lineRule="auto"/>
            </w:pPr>
            <w:r>
              <w:rPr>
                <w:rFonts w:hint="eastAsia"/>
              </w:rPr>
              <w:t>a.c.220V</w:t>
            </w:r>
          </w:p>
        </w:tc>
      </w:tr>
      <w:tr w:rsidR="00A168C5">
        <w:trPr>
          <w:trHeight w:val="194"/>
          <w:jc w:val="center"/>
        </w:trPr>
        <w:tc>
          <w:tcPr>
            <w:tcW w:w="941" w:type="dxa"/>
            <w:vMerge w:val="restart"/>
            <w:shd w:val="clear" w:color="auto" w:fill="auto"/>
            <w:vAlign w:val="center"/>
          </w:tcPr>
          <w:p w:rsidR="00A168C5" w:rsidRDefault="00FD7532">
            <w:pPr>
              <w:pStyle w:val="aff7"/>
              <w:spacing w:line="288" w:lineRule="auto"/>
            </w:pPr>
            <w:r>
              <w:rPr>
                <w:rFonts w:hint="eastAsia"/>
              </w:rPr>
              <w:t>额定工作</w:t>
            </w:r>
          </w:p>
          <w:p w:rsidR="00A168C5" w:rsidRDefault="00FD7532">
            <w:pPr>
              <w:pStyle w:val="aff7"/>
              <w:spacing w:line="288" w:lineRule="auto"/>
            </w:pPr>
            <w:r>
              <w:rPr>
                <w:rFonts w:hint="eastAsia"/>
              </w:rPr>
              <w:t>湿热试验</w:t>
            </w:r>
          </w:p>
        </w:tc>
        <w:tc>
          <w:tcPr>
            <w:tcW w:w="937" w:type="dxa"/>
            <w:vMerge w:val="restart"/>
            <w:shd w:val="clear" w:color="auto" w:fill="auto"/>
            <w:vAlign w:val="center"/>
          </w:tcPr>
          <w:p w:rsidR="00A168C5" w:rsidRDefault="00FD7532">
            <w:pPr>
              <w:pStyle w:val="aff7"/>
              <w:spacing w:line="288" w:lineRule="auto"/>
            </w:pPr>
            <w:r>
              <w:rPr>
                <w:rFonts w:hint="eastAsia"/>
              </w:rPr>
              <w:t>4</w:t>
            </w:r>
          </w:p>
        </w:tc>
        <w:tc>
          <w:tcPr>
            <w:tcW w:w="937" w:type="dxa"/>
            <w:vMerge w:val="restart"/>
            <w:shd w:val="clear" w:color="auto" w:fill="auto"/>
            <w:vAlign w:val="center"/>
          </w:tcPr>
          <w:p w:rsidR="00A168C5" w:rsidRDefault="00FD7532">
            <w:pPr>
              <w:pStyle w:val="aff7"/>
              <w:spacing w:line="288" w:lineRule="auto"/>
            </w:pPr>
            <w:r>
              <w:t>—</w:t>
            </w:r>
          </w:p>
        </w:tc>
        <w:tc>
          <w:tcPr>
            <w:tcW w:w="937" w:type="dxa"/>
            <w:vMerge w:val="restart"/>
            <w:shd w:val="clear" w:color="auto" w:fill="auto"/>
            <w:vAlign w:val="center"/>
          </w:tcPr>
          <w:p w:rsidR="00A168C5" w:rsidRDefault="00FD7532">
            <w:pPr>
              <w:pStyle w:val="aff7"/>
              <w:spacing w:line="288" w:lineRule="auto"/>
            </w:pPr>
            <w:r>
              <w:t>实验</w:t>
            </w:r>
            <w:r>
              <w:rPr>
                <w:rFonts w:hint="eastAsia"/>
              </w:rPr>
              <w:t>后</w:t>
            </w:r>
            <w:r>
              <w:t>通电</w:t>
            </w:r>
          </w:p>
        </w:tc>
        <w:tc>
          <w:tcPr>
            <w:tcW w:w="937" w:type="dxa"/>
            <w:shd w:val="clear" w:color="auto" w:fill="auto"/>
            <w:vAlign w:val="center"/>
          </w:tcPr>
          <w:p w:rsidR="00A168C5" w:rsidRDefault="00FD7532">
            <w:pPr>
              <w:pStyle w:val="aff7"/>
              <w:spacing w:line="288" w:lineRule="auto"/>
            </w:pPr>
            <w:r>
              <w:rPr>
                <w:rFonts w:hint="eastAsia"/>
              </w:rPr>
              <w:t xml:space="preserve">40 </w:t>
            </w:r>
            <w:r>
              <w:rPr>
                <w:rFonts w:hint="eastAsia"/>
              </w:rPr>
              <w:t>℃</w:t>
            </w:r>
          </w:p>
        </w:tc>
        <w:tc>
          <w:tcPr>
            <w:tcW w:w="937" w:type="dxa"/>
            <w:vMerge w:val="restart"/>
            <w:shd w:val="clear" w:color="auto" w:fill="auto"/>
            <w:vAlign w:val="center"/>
          </w:tcPr>
          <w:p w:rsidR="00A168C5" w:rsidRDefault="00FD7532">
            <w:pPr>
              <w:pStyle w:val="aff7"/>
              <w:spacing w:line="288" w:lineRule="auto"/>
            </w:pPr>
            <w:r>
              <w:t>—</w:t>
            </w:r>
          </w:p>
        </w:tc>
        <w:tc>
          <w:tcPr>
            <w:tcW w:w="937" w:type="dxa"/>
            <w:vMerge w:val="restart"/>
            <w:shd w:val="clear" w:color="auto" w:fill="auto"/>
            <w:vAlign w:val="center"/>
          </w:tcPr>
          <w:p w:rsidR="00A168C5" w:rsidRDefault="00FD7532">
            <w:pPr>
              <w:pStyle w:val="aff7"/>
              <w:spacing w:line="288" w:lineRule="auto"/>
            </w:pPr>
            <w:r>
              <w:t>—</w:t>
            </w:r>
          </w:p>
        </w:tc>
        <w:tc>
          <w:tcPr>
            <w:tcW w:w="937" w:type="dxa"/>
            <w:vMerge w:val="restart"/>
            <w:shd w:val="clear" w:color="auto" w:fill="auto"/>
            <w:vAlign w:val="center"/>
          </w:tcPr>
          <w:p w:rsidR="00A168C5" w:rsidRDefault="00FD7532">
            <w:pPr>
              <w:pStyle w:val="aff7"/>
              <w:spacing w:line="288" w:lineRule="auto"/>
            </w:pPr>
            <w:r>
              <w:t>治疗温度</w:t>
            </w:r>
          </w:p>
        </w:tc>
        <w:tc>
          <w:tcPr>
            <w:tcW w:w="1874" w:type="dxa"/>
            <w:gridSpan w:val="2"/>
            <w:vMerge w:val="restart"/>
            <w:shd w:val="clear" w:color="auto" w:fill="auto"/>
            <w:vAlign w:val="center"/>
          </w:tcPr>
          <w:p w:rsidR="00A168C5" w:rsidRDefault="00FD7532">
            <w:pPr>
              <w:pStyle w:val="aff7"/>
              <w:spacing w:line="288" w:lineRule="auto"/>
            </w:pPr>
            <w:r>
              <w:rPr>
                <w:rFonts w:hint="eastAsia"/>
              </w:rPr>
              <w:t>a.c.220V</w:t>
            </w:r>
          </w:p>
        </w:tc>
      </w:tr>
      <w:tr w:rsidR="00A168C5">
        <w:trPr>
          <w:trHeight w:val="194"/>
          <w:jc w:val="center"/>
        </w:trPr>
        <w:tc>
          <w:tcPr>
            <w:tcW w:w="941"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937" w:type="dxa"/>
            <w:shd w:val="clear" w:color="auto" w:fill="auto"/>
            <w:vAlign w:val="center"/>
          </w:tcPr>
          <w:p w:rsidR="00A168C5" w:rsidRDefault="00FD7532">
            <w:pPr>
              <w:pStyle w:val="aff7"/>
              <w:spacing w:line="288" w:lineRule="auto"/>
            </w:pPr>
            <w:r>
              <w:t>相对湿度</w:t>
            </w:r>
            <w:r>
              <w:rPr>
                <w:rFonts w:hint="eastAsia"/>
              </w:rPr>
              <w:t>80%</w:t>
            </w:r>
          </w:p>
        </w:tc>
        <w:tc>
          <w:tcPr>
            <w:tcW w:w="937"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1874" w:type="dxa"/>
            <w:gridSpan w:val="2"/>
            <w:vMerge/>
            <w:shd w:val="clear" w:color="auto" w:fill="auto"/>
            <w:vAlign w:val="center"/>
          </w:tcPr>
          <w:p w:rsidR="00A168C5" w:rsidRDefault="00A168C5">
            <w:pPr>
              <w:pStyle w:val="aff7"/>
              <w:spacing w:line="288" w:lineRule="auto"/>
            </w:pPr>
          </w:p>
        </w:tc>
      </w:tr>
      <w:tr w:rsidR="00A168C5">
        <w:trPr>
          <w:trHeight w:val="194"/>
          <w:jc w:val="center"/>
        </w:trPr>
        <w:tc>
          <w:tcPr>
            <w:tcW w:w="941" w:type="dxa"/>
            <w:vMerge w:val="restart"/>
            <w:shd w:val="clear" w:color="auto" w:fill="auto"/>
            <w:vAlign w:val="center"/>
          </w:tcPr>
          <w:p w:rsidR="00A168C5" w:rsidRDefault="00FD7532">
            <w:pPr>
              <w:pStyle w:val="aff7"/>
              <w:spacing w:line="288" w:lineRule="auto"/>
            </w:pPr>
            <w:r>
              <w:rPr>
                <w:rFonts w:hint="eastAsia"/>
              </w:rPr>
              <w:t>湿热贮存</w:t>
            </w:r>
          </w:p>
          <w:p w:rsidR="00A168C5" w:rsidRDefault="00FD7532">
            <w:pPr>
              <w:pStyle w:val="aff7"/>
              <w:spacing w:line="288" w:lineRule="auto"/>
            </w:pPr>
            <w:r>
              <w:rPr>
                <w:rFonts w:hint="eastAsia"/>
              </w:rPr>
              <w:lastRenderedPageBreak/>
              <w:t>试验</w:t>
            </w:r>
          </w:p>
        </w:tc>
        <w:tc>
          <w:tcPr>
            <w:tcW w:w="937" w:type="dxa"/>
            <w:vMerge w:val="restart"/>
            <w:shd w:val="clear" w:color="auto" w:fill="auto"/>
            <w:vAlign w:val="center"/>
          </w:tcPr>
          <w:p w:rsidR="00A168C5" w:rsidRDefault="00FD7532">
            <w:pPr>
              <w:pStyle w:val="aff7"/>
              <w:spacing w:line="288" w:lineRule="auto"/>
            </w:pPr>
            <w:r>
              <w:rPr>
                <w:rFonts w:hint="eastAsia"/>
              </w:rPr>
              <w:lastRenderedPageBreak/>
              <w:t>48</w:t>
            </w:r>
          </w:p>
        </w:tc>
        <w:tc>
          <w:tcPr>
            <w:tcW w:w="937" w:type="dxa"/>
            <w:vMerge w:val="restart"/>
            <w:shd w:val="clear" w:color="auto" w:fill="auto"/>
            <w:vAlign w:val="center"/>
          </w:tcPr>
          <w:p w:rsidR="00A168C5" w:rsidRDefault="00FD7532">
            <w:pPr>
              <w:pStyle w:val="aff7"/>
              <w:spacing w:line="288" w:lineRule="auto"/>
            </w:pPr>
            <w:r>
              <w:rPr>
                <w:rFonts w:hint="eastAsia"/>
              </w:rPr>
              <w:t>24</w:t>
            </w:r>
          </w:p>
        </w:tc>
        <w:tc>
          <w:tcPr>
            <w:tcW w:w="937" w:type="dxa"/>
            <w:vMerge w:val="restart"/>
            <w:shd w:val="clear" w:color="auto" w:fill="auto"/>
            <w:vAlign w:val="center"/>
          </w:tcPr>
          <w:p w:rsidR="00A168C5" w:rsidRDefault="00FD7532">
            <w:pPr>
              <w:pStyle w:val="aff7"/>
              <w:spacing w:line="288" w:lineRule="auto"/>
            </w:pPr>
            <w:r>
              <w:t>实验</w:t>
            </w:r>
            <w:r>
              <w:rPr>
                <w:rFonts w:hint="eastAsia"/>
              </w:rPr>
              <w:t>后</w:t>
            </w:r>
            <w:r>
              <w:t>通</w:t>
            </w:r>
            <w:r>
              <w:lastRenderedPageBreak/>
              <w:t>电</w:t>
            </w:r>
          </w:p>
        </w:tc>
        <w:tc>
          <w:tcPr>
            <w:tcW w:w="937" w:type="dxa"/>
            <w:shd w:val="clear" w:color="auto" w:fill="auto"/>
            <w:vAlign w:val="center"/>
          </w:tcPr>
          <w:p w:rsidR="00A168C5" w:rsidRDefault="00FD7532">
            <w:pPr>
              <w:pStyle w:val="aff7"/>
              <w:spacing w:line="288" w:lineRule="auto"/>
            </w:pPr>
            <w:r>
              <w:rPr>
                <w:rFonts w:hint="eastAsia"/>
              </w:rPr>
              <w:lastRenderedPageBreak/>
              <w:t xml:space="preserve">40 </w:t>
            </w:r>
            <w:r>
              <w:rPr>
                <w:rFonts w:hint="eastAsia"/>
              </w:rPr>
              <w:t>℃</w:t>
            </w:r>
          </w:p>
        </w:tc>
        <w:tc>
          <w:tcPr>
            <w:tcW w:w="937" w:type="dxa"/>
            <w:vMerge w:val="restart"/>
            <w:shd w:val="clear" w:color="auto" w:fill="auto"/>
            <w:vAlign w:val="center"/>
          </w:tcPr>
          <w:p w:rsidR="00A168C5" w:rsidRDefault="00FD7532">
            <w:pPr>
              <w:pStyle w:val="aff7"/>
              <w:spacing w:line="288" w:lineRule="auto"/>
            </w:pPr>
            <w:r>
              <w:t>—</w:t>
            </w:r>
          </w:p>
        </w:tc>
        <w:tc>
          <w:tcPr>
            <w:tcW w:w="937" w:type="dxa"/>
            <w:vMerge w:val="restart"/>
            <w:shd w:val="clear" w:color="auto" w:fill="auto"/>
            <w:vAlign w:val="center"/>
          </w:tcPr>
          <w:p w:rsidR="00A168C5" w:rsidRDefault="00FD7532">
            <w:pPr>
              <w:pStyle w:val="aff7"/>
              <w:spacing w:line="288" w:lineRule="auto"/>
            </w:pPr>
            <w:r>
              <w:t>—</w:t>
            </w:r>
          </w:p>
        </w:tc>
        <w:tc>
          <w:tcPr>
            <w:tcW w:w="937" w:type="dxa"/>
            <w:vMerge w:val="restart"/>
            <w:shd w:val="clear" w:color="auto" w:fill="auto"/>
            <w:vAlign w:val="center"/>
          </w:tcPr>
          <w:p w:rsidR="00A168C5" w:rsidRDefault="00FD7532">
            <w:pPr>
              <w:pStyle w:val="aff7"/>
              <w:spacing w:line="288" w:lineRule="auto"/>
            </w:pPr>
            <w:r>
              <w:t>治疗温度</w:t>
            </w:r>
          </w:p>
        </w:tc>
        <w:tc>
          <w:tcPr>
            <w:tcW w:w="1874" w:type="dxa"/>
            <w:gridSpan w:val="2"/>
            <w:vMerge w:val="restart"/>
            <w:shd w:val="clear" w:color="auto" w:fill="auto"/>
            <w:vAlign w:val="center"/>
          </w:tcPr>
          <w:p w:rsidR="00A168C5" w:rsidRDefault="00FD7532">
            <w:pPr>
              <w:pStyle w:val="aff7"/>
              <w:spacing w:line="288" w:lineRule="auto"/>
            </w:pPr>
            <w:r>
              <w:rPr>
                <w:rFonts w:hint="eastAsia"/>
              </w:rPr>
              <w:t>a.c.220V</w:t>
            </w:r>
          </w:p>
        </w:tc>
      </w:tr>
      <w:tr w:rsidR="00A168C5">
        <w:trPr>
          <w:trHeight w:val="194"/>
          <w:jc w:val="center"/>
        </w:trPr>
        <w:tc>
          <w:tcPr>
            <w:tcW w:w="941"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937" w:type="dxa"/>
            <w:shd w:val="clear" w:color="auto" w:fill="auto"/>
            <w:vAlign w:val="center"/>
          </w:tcPr>
          <w:p w:rsidR="00A168C5" w:rsidRDefault="00FD7532">
            <w:pPr>
              <w:pStyle w:val="aff7"/>
              <w:spacing w:line="288" w:lineRule="auto"/>
            </w:pPr>
            <w:r>
              <w:t>相对湿度</w:t>
            </w:r>
            <w:r>
              <w:rPr>
                <w:rFonts w:hint="eastAsia"/>
              </w:rPr>
              <w:t>93%</w:t>
            </w:r>
          </w:p>
        </w:tc>
        <w:tc>
          <w:tcPr>
            <w:tcW w:w="937"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937" w:type="dxa"/>
            <w:vMerge/>
            <w:shd w:val="clear" w:color="auto" w:fill="auto"/>
            <w:vAlign w:val="center"/>
          </w:tcPr>
          <w:p w:rsidR="00A168C5" w:rsidRDefault="00A168C5">
            <w:pPr>
              <w:pStyle w:val="aff7"/>
              <w:spacing w:line="288" w:lineRule="auto"/>
            </w:pPr>
          </w:p>
        </w:tc>
        <w:tc>
          <w:tcPr>
            <w:tcW w:w="1874" w:type="dxa"/>
            <w:gridSpan w:val="2"/>
            <w:vMerge/>
            <w:shd w:val="clear" w:color="auto" w:fill="auto"/>
            <w:vAlign w:val="center"/>
          </w:tcPr>
          <w:p w:rsidR="00A168C5" w:rsidRDefault="00A168C5">
            <w:pPr>
              <w:pStyle w:val="aff7"/>
              <w:spacing w:line="288" w:lineRule="auto"/>
            </w:pPr>
          </w:p>
        </w:tc>
      </w:tr>
      <w:tr w:rsidR="00A168C5">
        <w:trPr>
          <w:jc w:val="center"/>
        </w:trPr>
        <w:tc>
          <w:tcPr>
            <w:tcW w:w="941" w:type="dxa"/>
            <w:shd w:val="clear" w:color="auto" w:fill="auto"/>
            <w:vAlign w:val="center"/>
          </w:tcPr>
          <w:p w:rsidR="00A168C5" w:rsidRDefault="00FD7532">
            <w:pPr>
              <w:pStyle w:val="aff7"/>
              <w:spacing w:line="288" w:lineRule="auto"/>
            </w:pPr>
            <w:r>
              <w:rPr>
                <w:rFonts w:hint="eastAsia"/>
              </w:rPr>
              <w:t>振动试验</w:t>
            </w:r>
          </w:p>
        </w:tc>
        <w:tc>
          <w:tcPr>
            <w:tcW w:w="1874" w:type="dxa"/>
            <w:gridSpan w:val="2"/>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实验</w:t>
            </w:r>
            <w:r>
              <w:rPr>
                <w:rFonts w:hint="eastAsia"/>
              </w:rPr>
              <w:t>后</w:t>
            </w:r>
            <w:r>
              <w:t>通电</w:t>
            </w:r>
          </w:p>
        </w:tc>
        <w:tc>
          <w:tcPr>
            <w:tcW w:w="937" w:type="dxa"/>
            <w:shd w:val="clear" w:color="auto" w:fill="auto"/>
            <w:vAlign w:val="center"/>
          </w:tcPr>
          <w:p w:rsidR="00A168C5" w:rsidRDefault="00FD7532">
            <w:pPr>
              <w:pStyle w:val="aff7"/>
              <w:spacing w:line="288" w:lineRule="auto"/>
            </w:pPr>
            <w:r>
              <w:t>基准试验</w:t>
            </w:r>
          </w:p>
          <w:p w:rsidR="00A168C5" w:rsidRDefault="00FD7532">
            <w:pPr>
              <w:pStyle w:val="aff7"/>
              <w:spacing w:line="288" w:lineRule="auto"/>
            </w:pPr>
            <w:r>
              <w:t>条件</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外观与结构</w:t>
            </w:r>
          </w:p>
        </w:tc>
        <w:tc>
          <w:tcPr>
            <w:tcW w:w="1874" w:type="dxa"/>
            <w:gridSpan w:val="2"/>
            <w:shd w:val="clear" w:color="auto" w:fill="auto"/>
            <w:vAlign w:val="center"/>
          </w:tcPr>
          <w:p w:rsidR="00A168C5" w:rsidRDefault="00FD7532">
            <w:pPr>
              <w:pStyle w:val="aff7"/>
              <w:spacing w:line="288" w:lineRule="auto"/>
            </w:pPr>
            <w:r>
              <w:rPr>
                <w:rFonts w:hint="eastAsia"/>
              </w:rPr>
              <w:t>a.c.220V</w:t>
            </w:r>
          </w:p>
        </w:tc>
      </w:tr>
      <w:tr w:rsidR="00A168C5">
        <w:trPr>
          <w:jc w:val="center"/>
        </w:trPr>
        <w:tc>
          <w:tcPr>
            <w:tcW w:w="941" w:type="dxa"/>
            <w:shd w:val="clear" w:color="auto" w:fill="auto"/>
            <w:vAlign w:val="center"/>
          </w:tcPr>
          <w:p w:rsidR="00A168C5" w:rsidRDefault="00FD7532">
            <w:pPr>
              <w:pStyle w:val="aff7"/>
              <w:spacing w:line="288" w:lineRule="auto"/>
            </w:pPr>
            <w:r>
              <w:rPr>
                <w:rFonts w:hint="eastAsia"/>
              </w:rPr>
              <w:t>碰撞试验</w:t>
            </w:r>
          </w:p>
        </w:tc>
        <w:tc>
          <w:tcPr>
            <w:tcW w:w="1874" w:type="dxa"/>
            <w:gridSpan w:val="2"/>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实验</w:t>
            </w:r>
            <w:r>
              <w:rPr>
                <w:rFonts w:hint="eastAsia"/>
              </w:rPr>
              <w:t>后</w:t>
            </w:r>
            <w:r>
              <w:t>通电</w:t>
            </w:r>
          </w:p>
        </w:tc>
        <w:tc>
          <w:tcPr>
            <w:tcW w:w="937" w:type="dxa"/>
            <w:shd w:val="clear" w:color="auto" w:fill="auto"/>
            <w:vAlign w:val="center"/>
          </w:tcPr>
          <w:p w:rsidR="00A168C5" w:rsidRDefault="00FD7532">
            <w:pPr>
              <w:pStyle w:val="aff7"/>
              <w:spacing w:line="288" w:lineRule="auto"/>
            </w:pPr>
            <w:r>
              <w:t>基准试验</w:t>
            </w:r>
          </w:p>
          <w:p w:rsidR="00A168C5" w:rsidRDefault="00FD7532">
            <w:pPr>
              <w:pStyle w:val="aff7"/>
              <w:spacing w:line="288" w:lineRule="auto"/>
            </w:pPr>
            <w:r>
              <w:t>条件</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w:t>
            </w:r>
          </w:p>
        </w:tc>
        <w:tc>
          <w:tcPr>
            <w:tcW w:w="937" w:type="dxa"/>
            <w:shd w:val="clear" w:color="auto" w:fill="auto"/>
            <w:vAlign w:val="center"/>
          </w:tcPr>
          <w:p w:rsidR="00A168C5" w:rsidRDefault="00FD7532">
            <w:pPr>
              <w:pStyle w:val="aff7"/>
              <w:spacing w:line="288" w:lineRule="auto"/>
            </w:pPr>
            <w:r>
              <w:t>外观与结构</w:t>
            </w:r>
          </w:p>
        </w:tc>
        <w:tc>
          <w:tcPr>
            <w:tcW w:w="1874" w:type="dxa"/>
            <w:gridSpan w:val="2"/>
            <w:shd w:val="clear" w:color="auto" w:fill="auto"/>
            <w:vAlign w:val="center"/>
          </w:tcPr>
          <w:p w:rsidR="00A168C5" w:rsidRDefault="00FD7532">
            <w:pPr>
              <w:pStyle w:val="aff7"/>
              <w:spacing w:line="288" w:lineRule="auto"/>
            </w:pPr>
            <w:r>
              <w:rPr>
                <w:rFonts w:hint="eastAsia"/>
              </w:rPr>
              <w:t>a.c.220V</w:t>
            </w:r>
          </w:p>
        </w:tc>
      </w:tr>
    </w:tbl>
    <w:p w:rsidR="00A168C5" w:rsidRDefault="00A168C5">
      <w:pPr>
        <w:pStyle w:val="af8"/>
        <w:spacing w:line="288" w:lineRule="auto"/>
        <w:ind w:firstLine="420"/>
      </w:pPr>
    </w:p>
    <w:p w:rsidR="00A168C5" w:rsidRDefault="00FD7532">
      <w:pPr>
        <w:pStyle w:val="a4"/>
        <w:spacing w:before="120" w:after="120" w:line="288" w:lineRule="auto"/>
      </w:pPr>
      <w:r>
        <w:t>外壳阻燃</w:t>
      </w:r>
    </w:p>
    <w:p w:rsidR="00A168C5" w:rsidRDefault="00FD7532">
      <w:pPr>
        <w:pStyle w:val="af8"/>
        <w:spacing w:line="288" w:lineRule="auto"/>
        <w:ind w:firstLine="420"/>
      </w:pPr>
      <w:r>
        <w:rPr>
          <w:rFonts w:hint="eastAsia"/>
        </w:rPr>
        <w:t>按</w:t>
      </w:r>
      <w:r>
        <w:rPr>
          <w:rFonts w:hint="eastAsia"/>
        </w:rPr>
        <w:t xml:space="preserve"> </w:t>
      </w:r>
      <w:r>
        <w:t>GB/T 5169.16</w:t>
      </w:r>
      <w:r>
        <w:rPr>
          <w:rFonts w:hint="eastAsia"/>
        </w:rPr>
        <w:t xml:space="preserve"> </w:t>
      </w:r>
      <w:r>
        <w:rPr>
          <w:rFonts w:hint="eastAsia"/>
        </w:rPr>
        <w:t>的规定执行。</w:t>
      </w:r>
    </w:p>
    <w:p w:rsidR="00A168C5" w:rsidRDefault="00FD7532">
      <w:pPr>
        <w:pStyle w:val="a4"/>
        <w:spacing w:before="120" w:after="120" w:line="288" w:lineRule="auto"/>
      </w:pPr>
      <w:r>
        <w:rPr>
          <w:rFonts w:hint="eastAsia"/>
        </w:rPr>
        <w:t>报警功能</w:t>
      </w:r>
    </w:p>
    <w:p w:rsidR="00A168C5" w:rsidRDefault="00FD7532">
      <w:pPr>
        <w:pStyle w:val="af8"/>
        <w:spacing w:line="288" w:lineRule="auto"/>
        <w:ind w:firstLine="420"/>
      </w:pPr>
      <w:r>
        <w:rPr>
          <w:rFonts w:hint="eastAsia"/>
        </w:rPr>
        <w:t>使用</w:t>
      </w:r>
      <w:r>
        <w:rPr>
          <w:rFonts w:hint="eastAsia"/>
        </w:rPr>
        <w:t xml:space="preserve">YY </w:t>
      </w:r>
      <w:r>
        <w:rPr>
          <w:rFonts w:hint="eastAsia"/>
        </w:rPr>
        <w:t>0709-2009</w:t>
      </w:r>
      <w:r>
        <w:rPr>
          <w:rFonts w:hint="eastAsia"/>
        </w:rPr>
        <w:t>医用电气设备医用电气设备和医用电气系统中报警系统的测试和指南的规定进行</w:t>
      </w:r>
    </w:p>
    <w:p w:rsidR="00A168C5" w:rsidRDefault="00FD7532">
      <w:pPr>
        <w:pStyle w:val="a3"/>
        <w:spacing w:before="240" w:after="240" w:line="288" w:lineRule="auto"/>
      </w:pPr>
      <w:r>
        <w:rPr>
          <w:rFonts w:hint="eastAsia"/>
        </w:rPr>
        <w:t>检验规则</w:t>
      </w:r>
    </w:p>
    <w:p w:rsidR="00A168C5" w:rsidRDefault="00FD7532">
      <w:pPr>
        <w:pStyle w:val="a4"/>
        <w:spacing w:before="120" w:after="120" w:line="288" w:lineRule="auto"/>
      </w:pPr>
      <w:r>
        <w:rPr>
          <w:rFonts w:hint="eastAsia"/>
        </w:rPr>
        <w:t>检验分类</w:t>
      </w:r>
    </w:p>
    <w:p w:rsidR="00A168C5" w:rsidRDefault="00FD7532">
      <w:pPr>
        <w:pStyle w:val="af8"/>
        <w:spacing w:line="288" w:lineRule="auto"/>
        <w:ind w:firstLine="420"/>
      </w:pPr>
      <w:r>
        <w:rPr>
          <w:rFonts w:hint="eastAsia"/>
        </w:rPr>
        <w:t>分为出厂检验和型式检验。</w:t>
      </w:r>
    </w:p>
    <w:p w:rsidR="00A168C5" w:rsidRDefault="00FD7532">
      <w:pPr>
        <w:pStyle w:val="a4"/>
        <w:spacing w:before="120" w:after="120" w:line="288" w:lineRule="auto"/>
      </w:pPr>
      <w:r>
        <w:rPr>
          <w:rFonts w:hint="eastAsia"/>
        </w:rPr>
        <w:t>出厂检验</w:t>
      </w:r>
    </w:p>
    <w:p w:rsidR="00A168C5" w:rsidRDefault="00FD7532">
      <w:pPr>
        <w:pStyle w:val="aff4"/>
        <w:spacing w:line="288" w:lineRule="auto"/>
      </w:pPr>
      <w:r>
        <w:rPr>
          <w:rFonts w:hint="eastAsia"/>
        </w:rPr>
        <w:t>频谱热疗房出厂前，应经制造商检验合格后方可出厂。</w:t>
      </w:r>
    </w:p>
    <w:p w:rsidR="00A168C5" w:rsidRDefault="00FD7532">
      <w:pPr>
        <w:pStyle w:val="aff4"/>
        <w:spacing w:line="288" w:lineRule="auto"/>
      </w:pPr>
      <w:r>
        <w:rPr>
          <w:rFonts w:hint="eastAsia"/>
        </w:rPr>
        <w:t>出厂检验项目应符合表</w:t>
      </w:r>
      <w:r>
        <w:rPr>
          <w:rFonts w:hint="eastAsia"/>
        </w:rPr>
        <w:t xml:space="preserve"> 2 </w:t>
      </w:r>
      <w:r>
        <w:rPr>
          <w:rFonts w:hint="eastAsia"/>
        </w:rPr>
        <w:t>的规定。</w:t>
      </w:r>
    </w:p>
    <w:p w:rsidR="00A168C5" w:rsidRDefault="00FD7532">
      <w:pPr>
        <w:pStyle w:val="a2"/>
        <w:spacing w:before="120" w:after="120" w:line="288" w:lineRule="auto"/>
      </w:pPr>
      <w:r>
        <w:rPr>
          <w:rFonts w:hint="eastAsia"/>
        </w:rPr>
        <w:t>检验项目</w:t>
      </w:r>
    </w:p>
    <w:tbl>
      <w:tblPr>
        <w:tblStyle w:val="af4"/>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963"/>
        <w:gridCol w:w="1960"/>
        <w:gridCol w:w="2261"/>
        <w:gridCol w:w="2142"/>
      </w:tblGrid>
      <w:tr w:rsidR="00A168C5">
        <w:trPr>
          <w:tblHeader/>
          <w:jc w:val="center"/>
        </w:trPr>
        <w:tc>
          <w:tcPr>
            <w:tcW w:w="4405" w:type="dxa"/>
            <w:gridSpan w:val="2"/>
            <w:tcBorders>
              <w:top w:val="single" w:sz="8" w:space="0" w:color="auto"/>
              <w:bottom w:val="single" w:sz="8" w:space="0" w:color="auto"/>
            </w:tcBorders>
            <w:shd w:val="clear" w:color="auto" w:fill="auto"/>
            <w:vAlign w:val="center"/>
          </w:tcPr>
          <w:p w:rsidR="00A168C5" w:rsidRDefault="00FD7532">
            <w:pPr>
              <w:pStyle w:val="aff7"/>
              <w:spacing w:line="288" w:lineRule="auto"/>
            </w:pPr>
            <w:r>
              <w:rPr>
                <w:rFonts w:hint="eastAsia"/>
              </w:rPr>
              <w:t>检验项目</w:t>
            </w:r>
          </w:p>
        </w:tc>
        <w:tc>
          <w:tcPr>
            <w:tcW w:w="2551" w:type="dxa"/>
            <w:tcBorders>
              <w:top w:val="single" w:sz="8" w:space="0" w:color="auto"/>
              <w:bottom w:val="single" w:sz="8" w:space="0" w:color="auto"/>
            </w:tcBorders>
            <w:shd w:val="clear" w:color="auto" w:fill="auto"/>
            <w:vAlign w:val="center"/>
          </w:tcPr>
          <w:p w:rsidR="00A168C5" w:rsidRDefault="00FD7532">
            <w:pPr>
              <w:pStyle w:val="aff7"/>
              <w:spacing w:line="288" w:lineRule="auto"/>
            </w:pPr>
            <w:r>
              <w:rPr>
                <w:rFonts w:hint="eastAsia"/>
              </w:rPr>
              <w:t>出厂检验</w:t>
            </w:r>
          </w:p>
        </w:tc>
        <w:tc>
          <w:tcPr>
            <w:tcW w:w="2418" w:type="dxa"/>
            <w:tcBorders>
              <w:top w:val="single" w:sz="8" w:space="0" w:color="auto"/>
              <w:bottom w:val="single" w:sz="8" w:space="0" w:color="auto"/>
            </w:tcBorders>
            <w:shd w:val="clear" w:color="auto" w:fill="auto"/>
            <w:vAlign w:val="center"/>
          </w:tcPr>
          <w:p w:rsidR="00A168C5" w:rsidRDefault="00FD7532">
            <w:pPr>
              <w:pStyle w:val="aff7"/>
              <w:spacing w:line="288" w:lineRule="auto"/>
            </w:pPr>
            <w:r>
              <w:rPr>
                <w:rFonts w:hint="eastAsia"/>
              </w:rPr>
              <w:t>型式检验</w:t>
            </w:r>
          </w:p>
        </w:tc>
      </w:tr>
      <w:tr w:rsidR="00A168C5">
        <w:trPr>
          <w:jc w:val="center"/>
        </w:trPr>
        <w:tc>
          <w:tcPr>
            <w:tcW w:w="4405" w:type="dxa"/>
            <w:gridSpan w:val="2"/>
            <w:tcBorders>
              <w:top w:val="single" w:sz="8" w:space="0" w:color="auto"/>
            </w:tcBorders>
            <w:shd w:val="clear" w:color="auto" w:fill="auto"/>
            <w:vAlign w:val="center"/>
          </w:tcPr>
          <w:p w:rsidR="00A168C5" w:rsidRDefault="00FD7532">
            <w:pPr>
              <w:pStyle w:val="aff7"/>
              <w:spacing w:line="288" w:lineRule="auto"/>
            </w:pPr>
            <w:r>
              <w:rPr>
                <w:rFonts w:hint="eastAsia"/>
              </w:rPr>
              <w:t>外观与结构</w:t>
            </w:r>
          </w:p>
        </w:tc>
        <w:tc>
          <w:tcPr>
            <w:tcW w:w="2551" w:type="dxa"/>
            <w:tcBorders>
              <w:top w:val="single" w:sz="8" w:space="0" w:color="auto"/>
            </w:tcBorders>
            <w:shd w:val="clear" w:color="auto" w:fill="auto"/>
            <w:vAlign w:val="center"/>
          </w:tcPr>
          <w:p w:rsidR="00A168C5" w:rsidRDefault="00FD7532">
            <w:pPr>
              <w:pStyle w:val="aff7"/>
              <w:spacing w:line="288" w:lineRule="auto"/>
            </w:pPr>
            <w:r>
              <w:rPr>
                <w:rFonts w:hint="eastAsia"/>
              </w:rPr>
              <w:t>√</w:t>
            </w:r>
          </w:p>
        </w:tc>
        <w:tc>
          <w:tcPr>
            <w:tcW w:w="2418" w:type="dxa"/>
            <w:tcBorders>
              <w:top w:val="single" w:sz="8" w:space="0" w:color="auto"/>
            </w:tcBorders>
            <w:shd w:val="clear" w:color="auto" w:fill="auto"/>
            <w:vAlign w:val="center"/>
          </w:tcPr>
          <w:p w:rsidR="00A168C5" w:rsidRDefault="00FD7532">
            <w:pPr>
              <w:pStyle w:val="aff7"/>
              <w:spacing w:line="288" w:lineRule="auto"/>
            </w:pPr>
            <w:r>
              <w:rPr>
                <w:rFonts w:hint="eastAsia"/>
              </w:rPr>
              <w:t>√</w:t>
            </w:r>
          </w:p>
        </w:tc>
      </w:tr>
      <w:tr w:rsidR="00A168C5">
        <w:trPr>
          <w:jc w:val="center"/>
        </w:trPr>
        <w:tc>
          <w:tcPr>
            <w:tcW w:w="4405" w:type="dxa"/>
            <w:gridSpan w:val="2"/>
            <w:shd w:val="clear" w:color="auto" w:fill="auto"/>
            <w:vAlign w:val="center"/>
          </w:tcPr>
          <w:p w:rsidR="00A168C5" w:rsidRDefault="00FD7532">
            <w:pPr>
              <w:pStyle w:val="aff7"/>
              <w:spacing w:line="288" w:lineRule="auto"/>
            </w:pPr>
            <w:r>
              <w:rPr>
                <w:rFonts w:hint="eastAsia"/>
              </w:rPr>
              <w:t>尺寸</w:t>
            </w:r>
          </w:p>
        </w:tc>
        <w:tc>
          <w:tcPr>
            <w:tcW w:w="2551" w:type="dxa"/>
            <w:shd w:val="clear" w:color="auto" w:fill="auto"/>
            <w:vAlign w:val="center"/>
          </w:tcPr>
          <w:p w:rsidR="00A168C5" w:rsidRDefault="00FD7532">
            <w:pPr>
              <w:pStyle w:val="aff7"/>
              <w:spacing w:line="288" w:lineRule="auto"/>
            </w:pPr>
            <w:r>
              <w:rPr>
                <w:rFonts w:hint="eastAsia"/>
              </w:rPr>
              <w:t>√</w:t>
            </w:r>
          </w:p>
        </w:tc>
        <w:tc>
          <w:tcPr>
            <w:tcW w:w="2418" w:type="dxa"/>
            <w:shd w:val="clear" w:color="auto" w:fill="auto"/>
            <w:vAlign w:val="center"/>
          </w:tcPr>
          <w:p w:rsidR="00A168C5" w:rsidRDefault="00FD7532">
            <w:pPr>
              <w:pStyle w:val="aff7"/>
              <w:spacing w:line="288" w:lineRule="auto"/>
            </w:pPr>
            <w:r>
              <w:rPr>
                <w:rFonts w:hint="eastAsia"/>
              </w:rPr>
              <w:t>√</w:t>
            </w:r>
          </w:p>
        </w:tc>
      </w:tr>
      <w:tr w:rsidR="00A168C5">
        <w:trPr>
          <w:jc w:val="center"/>
        </w:trPr>
        <w:tc>
          <w:tcPr>
            <w:tcW w:w="4405" w:type="dxa"/>
            <w:gridSpan w:val="2"/>
            <w:shd w:val="clear" w:color="auto" w:fill="auto"/>
            <w:vAlign w:val="center"/>
          </w:tcPr>
          <w:p w:rsidR="00A168C5" w:rsidRDefault="00FD7532">
            <w:pPr>
              <w:pStyle w:val="aff7"/>
              <w:spacing w:line="288" w:lineRule="auto"/>
            </w:pPr>
            <w:r>
              <w:rPr>
                <w:rFonts w:hint="eastAsia"/>
              </w:rPr>
              <w:t>波长范围</w:t>
            </w:r>
          </w:p>
        </w:tc>
        <w:tc>
          <w:tcPr>
            <w:tcW w:w="2551" w:type="dxa"/>
            <w:shd w:val="clear" w:color="auto" w:fill="auto"/>
            <w:vAlign w:val="center"/>
          </w:tcPr>
          <w:p w:rsidR="00A168C5" w:rsidRDefault="00FD7532">
            <w:pPr>
              <w:pStyle w:val="aff7"/>
              <w:spacing w:line="288" w:lineRule="auto"/>
            </w:pPr>
            <w:r>
              <w:rPr>
                <w:rFonts w:hint="eastAsia"/>
              </w:rPr>
              <w:t>—</w:t>
            </w:r>
          </w:p>
        </w:tc>
        <w:tc>
          <w:tcPr>
            <w:tcW w:w="2418" w:type="dxa"/>
            <w:shd w:val="clear" w:color="auto" w:fill="auto"/>
            <w:vAlign w:val="center"/>
          </w:tcPr>
          <w:p w:rsidR="00A168C5" w:rsidRDefault="00FD7532">
            <w:pPr>
              <w:pStyle w:val="aff7"/>
              <w:spacing w:line="288" w:lineRule="auto"/>
            </w:pPr>
            <w:r>
              <w:rPr>
                <w:rFonts w:hint="eastAsia"/>
              </w:rPr>
              <w:t>√</w:t>
            </w:r>
          </w:p>
        </w:tc>
      </w:tr>
      <w:tr w:rsidR="00A168C5">
        <w:trPr>
          <w:jc w:val="center"/>
        </w:trPr>
        <w:tc>
          <w:tcPr>
            <w:tcW w:w="4405" w:type="dxa"/>
            <w:gridSpan w:val="2"/>
            <w:shd w:val="clear" w:color="auto" w:fill="auto"/>
            <w:vAlign w:val="center"/>
          </w:tcPr>
          <w:p w:rsidR="00A168C5" w:rsidRDefault="00FD7532">
            <w:pPr>
              <w:pStyle w:val="aff7"/>
              <w:spacing w:line="288" w:lineRule="auto"/>
            </w:pPr>
            <w:r>
              <w:rPr>
                <w:rFonts w:hint="eastAsia"/>
              </w:rPr>
              <w:t>放射率</w:t>
            </w:r>
          </w:p>
        </w:tc>
        <w:tc>
          <w:tcPr>
            <w:tcW w:w="2551" w:type="dxa"/>
            <w:shd w:val="clear" w:color="auto" w:fill="auto"/>
            <w:vAlign w:val="center"/>
          </w:tcPr>
          <w:p w:rsidR="00A168C5" w:rsidRDefault="00FD7532">
            <w:pPr>
              <w:pStyle w:val="aff7"/>
              <w:spacing w:line="288" w:lineRule="auto"/>
            </w:pPr>
            <w:r>
              <w:rPr>
                <w:rFonts w:hint="eastAsia"/>
              </w:rPr>
              <w:t>—</w:t>
            </w:r>
          </w:p>
        </w:tc>
        <w:tc>
          <w:tcPr>
            <w:tcW w:w="2418" w:type="dxa"/>
            <w:shd w:val="clear" w:color="auto" w:fill="auto"/>
            <w:vAlign w:val="center"/>
          </w:tcPr>
          <w:p w:rsidR="00A168C5" w:rsidRDefault="00FD7532">
            <w:pPr>
              <w:pStyle w:val="aff7"/>
              <w:spacing w:line="288" w:lineRule="auto"/>
            </w:pPr>
            <w:r>
              <w:rPr>
                <w:rFonts w:hint="eastAsia"/>
              </w:rPr>
              <w:t>√</w:t>
            </w:r>
          </w:p>
        </w:tc>
      </w:tr>
      <w:tr w:rsidR="00A168C5">
        <w:trPr>
          <w:jc w:val="center"/>
        </w:trPr>
        <w:tc>
          <w:tcPr>
            <w:tcW w:w="2202" w:type="dxa"/>
            <w:vMerge w:val="restart"/>
            <w:shd w:val="clear" w:color="auto" w:fill="auto"/>
            <w:vAlign w:val="center"/>
          </w:tcPr>
          <w:p w:rsidR="00A168C5" w:rsidRDefault="00FD7532">
            <w:pPr>
              <w:pStyle w:val="aff7"/>
              <w:spacing w:line="288" w:lineRule="auto"/>
            </w:pPr>
            <w:r>
              <w:rPr>
                <w:rFonts w:hint="eastAsia"/>
              </w:rPr>
              <w:t>温度控制</w:t>
            </w:r>
          </w:p>
        </w:tc>
        <w:tc>
          <w:tcPr>
            <w:tcW w:w="2203" w:type="dxa"/>
            <w:shd w:val="clear" w:color="auto" w:fill="auto"/>
            <w:vAlign w:val="center"/>
          </w:tcPr>
          <w:p w:rsidR="00A168C5" w:rsidRDefault="00FD7532">
            <w:pPr>
              <w:pStyle w:val="aff7"/>
              <w:spacing w:line="288" w:lineRule="auto"/>
            </w:pPr>
            <w:r>
              <w:rPr>
                <w:rFonts w:hint="eastAsia"/>
              </w:rPr>
              <w:t>治疗温度</w:t>
            </w:r>
          </w:p>
        </w:tc>
        <w:tc>
          <w:tcPr>
            <w:tcW w:w="2551" w:type="dxa"/>
            <w:shd w:val="clear" w:color="auto" w:fill="auto"/>
            <w:vAlign w:val="center"/>
          </w:tcPr>
          <w:p w:rsidR="00A168C5" w:rsidRDefault="00FD7532">
            <w:pPr>
              <w:pStyle w:val="aff7"/>
              <w:spacing w:line="288" w:lineRule="auto"/>
            </w:pPr>
            <w:r>
              <w:rPr>
                <w:rFonts w:hint="eastAsia"/>
              </w:rPr>
              <w:t>√</w:t>
            </w:r>
          </w:p>
        </w:tc>
        <w:tc>
          <w:tcPr>
            <w:tcW w:w="2418" w:type="dxa"/>
            <w:shd w:val="clear" w:color="auto" w:fill="auto"/>
            <w:vAlign w:val="center"/>
          </w:tcPr>
          <w:p w:rsidR="00A168C5" w:rsidRDefault="00FD7532">
            <w:pPr>
              <w:pStyle w:val="aff7"/>
              <w:spacing w:line="288" w:lineRule="auto"/>
            </w:pPr>
            <w:r>
              <w:rPr>
                <w:rFonts w:hint="eastAsia"/>
              </w:rPr>
              <w:t>√</w:t>
            </w:r>
          </w:p>
        </w:tc>
      </w:tr>
      <w:tr w:rsidR="00A168C5">
        <w:trPr>
          <w:jc w:val="center"/>
        </w:trPr>
        <w:tc>
          <w:tcPr>
            <w:tcW w:w="2202" w:type="dxa"/>
            <w:vMerge/>
            <w:shd w:val="clear" w:color="auto" w:fill="auto"/>
            <w:vAlign w:val="center"/>
          </w:tcPr>
          <w:p w:rsidR="00A168C5" w:rsidRDefault="00A168C5">
            <w:pPr>
              <w:pStyle w:val="aff7"/>
              <w:spacing w:line="288" w:lineRule="auto"/>
            </w:pPr>
          </w:p>
        </w:tc>
        <w:tc>
          <w:tcPr>
            <w:tcW w:w="2203" w:type="dxa"/>
            <w:shd w:val="clear" w:color="auto" w:fill="auto"/>
            <w:vAlign w:val="center"/>
          </w:tcPr>
          <w:p w:rsidR="00A168C5" w:rsidRDefault="00FD7532">
            <w:pPr>
              <w:pStyle w:val="aff7"/>
              <w:spacing w:line="288" w:lineRule="auto"/>
            </w:pPr>
            <w:r>
              <w:rPr>
                <w:rFonts w:hint="eastAsia"/>
              </w:rPr>
              <w:t>温度不均匀度</w:t>
            </w:r>
          </w:p>
        </w:tc>
        <w:tc>
          <w:tcPr>
            <w:tcW w:w="2551" w:type="dxa"/>
            <w:shd w:val="clear" w:color="auto" w:fill="auto"/>
            <w:vAlign w:val="center"/>
          </w:tcPr>
          <w:p w:rsidR="00A168C5" w:rsidRDefault="00FD7532">
            <w:pPr>
              <w:pStyle w:val="aff7"/>
              <w:spacing w:line="288" w:lineRule="auto"/>
            </w:pPr>
            <w:r>
              <w:rPr>
                <w:rFonts w:hint="eastAsia"/>
              </w:rPr>
              <w:t>—</w:t>
            </w:r>
          </w:p>
        </w:tc>
        <w:tc>
          <w:tcPr>
            <w:tcW w:w="2418" w:type="dxa"/>
            <w:shd w:val="clear" w:color="auto" w:fill="auto"/>
            <w:vAlign w:val="center"/>
          </w:tcPr>
          <w:p w:rsidR="00A168C5" w:rsidRDefault="00FD7532">
            <w:pPr>
              <w:pStyle w:val="aff7"/>
              <w:spacing w:line="288" w:lineRule="auto"/>
            </w:pPr>
            <w:r>
              <w:rPr>
                <w:rFonts w:hint="eastAsia"/>
              </w:rPr>
              <w:t>√</w:t>
            </w:r>
          </w:p>
        </w:tc>
      </w:tr>
      <w:tr w:rsidR="00A168C5">
        <w:trPr>
          <w:jc w:val="center"/>
        </w:trPr>
        <w:tc>
          <w:tcPr>
            <w:tcW w:w="2202" w:type="dxa"/>
            <w:vMerge/>
            <w:shd w:val="clear" w:color="auto" w:fill="auto"/>
            <w:vAlign w:val="center"/>
          </w:tcPr>
          <w:p w:rsidR="00A168C5" w:rsidRDefault="00A168C5">
            <w:pPr>
              <w:pStyle w:val="aff7"/>
              <w:spacing w:line="288" w:lineRule="auto"/>
            </w:pPr>
          </w:p>
        </w:tc>
        <w:tc>
          <w:tcPr>
            <w:tcW w:w="2203" w:type="dxa"/>
            <w:shd w:val="clear" w:color="auto" w:fill="auto"/>
            <w:vAlign w:val="center"/>
          </w:tcPr>
          <w:p w:rsidR="00A168C5" w:rsidRDefault="00FD7532">
            <w:pPr>
              <w:pStyle w:val="aff7"/>
              <w:spacing w:line="288" w:lineRule="auto"/>
            </w:pPr>
            <w:r>
              <w:rPr>
                <w:rFonts w:hint="eastAsia"/>
              </w:rPr>
              <w:t>防护罩温度</w:t>
            </w:r>
          </w:p>
        </w:tc>
        <w:tc>
          <w:tcPr>
            <w:tcW w:w="2551" w:type="dxa"/>
            <w:shd w:val="clear" w:color="auto" w:fill="auto"/>
            <w:vAlign w:val="center"/>
          </w:tcPr>
          <w:p w:rsidR="00A168C5" w:rsidRDefault="00FD7532">
            <w:pPr>
              <w:pStyle w:val="aff7"/>
              <w:spacing w:line="288" w:lineRule="auto"/>
            </w:pPr>
            <w:r>
              <w:rPr>
                <w:rFonts w:hint="eastAsia"/>
              </w:rPr>
              <w:t>—</w:t>
            </w:r>
          </w:p>
        </w:tc>
        <w:tc>
          <w:tcPr>
            <w:tcW w:w="2418" w:type="dxa"/>
            <w:shd w:val="clear" w:color="auto" w:fill="auto"/>
            <w:vAlign w:val="center"/>
          </w:tcPr>
          <w:p w:rsidR="00A168C5" w:rsidRDefault="00FD7532">
            <w:pPr>
              <w:pStyle w:val="aff7"/>
              <w:spacing w:line="288" w:lineRule="auto"/>
            </w:pPr>
            <w:r>
              <w:rPr>
                <w:rFonts w:hint="eastAsia"/>
              </w:rPr>
              <w:t>√</w:t>
            </w:r>
          </w:p>
        </w:tc>
      </w:tr>
      <w:tr w:rsidR="00A168C5">
        <w:trPr>
          <w:jc w:val="center"/>
        </w:trPr>
        <w:tc>
          <w:tcPr>
            <w:tcW w:w="4405" w:type="dxa"/>
            <w:gridSpan w:val="2"/>
            <w:shd w:val="clear" w:color="auto" w:fill="auto"/>
            <w:vAlign w:val="center"/>
          </w:tcPr>
          <w:p w:rsidR="00A168C5" w:rsidRDefault="00FD7532">
            <w:pPr>
              <w:pStyle w:val="aff7"/>
              <w:spacing w:line="288" w:lineRule="auto"/>
            </w:pPr>
            <w:r>
              <w:rPr>
                <w:rFonts w:hint="eastAsia"/>
              </w:rPr>
              <w:t>负离子</w:t>
            </w:r>
          </w:p>
        </w:tc>
        <w:tc>
          <w:tcPr>
            <w:tcW w:w="2551" w:type="dxa"/>
            <w:shd w:val="clear" w:color="auto" w:fill="auto"/>
            <w:vAlign w:val="center"/>
          </w:tcPr>
          <w:p w:rsidR="00A168C5" w:rsidRDefault="00FD7532">
            <w:pPr>
              <w:pStyle w:val="aff7"/>
              <w:spacing w:line="288" w:lineRule="auto"/>
            </w:pPr>
            <w:r>
              <w:rPr>
                <w:rFonts w:hint="eastAsia"/>
              </w:rPr>
              <w:t>—</w:t>
            </w:r>
          </w:p>
        </w:tc>
        <w:tc>
          <w:tcPr>
            <w:tcW w:w="2418" w:type="dxa"/>
            <w:shd w:val="clear" w:color="auto" w:fill="auto"/>
            <w:vAlign w:val="center"/>
          </w:tcPr>
          <w:p w:rsidR="00A168C5" w:rsidRDefault="00FD7532">
            <w:pPr>
              <w:pStyle w:val="aff7"/>
              <w:spacing w:line="288" w:lineRule="auto"/>
            </w:pPr>
            <w:r>
              <w:rPr>
                <w:rFonts w:hint="eastAsia"/>
              </w:rPr>
              <w:t>√</w:t>
            </w:r>
          </w:p>
        </w:tc>
      </w:tr>
      <w:tr w:rsidR="00A168C5">
        <w:trPr>
          <w:jc w:val="center"/>
        </w:trPr>
        <w:tc>
          <w:tcPr>
            <w:tcW w:w="4405" w:type="dxa"/>
            <w:gridSpan w:val="2"/>
            <w:shd w:val="clear" w:color="auto" w:fill="auto"/>
            <w:vAlign w:val="center"/>
          </w:tcPr>
          <w:p w:rsidR="00A168C5" w:rsidRDefault="00FD7532">
            <w:pPr>
              <w:pStyle w:val="aff7"/>
              <w:spacing w:line="288" w:lineRule="auto"/>
            </w:pPr>
            <w:r>
              <w:rPr>
                <w:rFonts w:hint="eastAsia"/>
              </w:rPr>
              <w:t>湿度控制</w:t>
            </w:r>
          </w:p>
        </w:tc>
        <w:tc>
          <w:tcPr>
            <w:tcW w:w="2551" w:type="dxa"/>
            <w:shd w:val="clear" w:color="auto" w:fill="auto"/>
            <w:vAlign w:val="center"/>
          </w:tcPr>
          <w:p w:rsidR="00A168C5" w:rsidRDefault="00FD7532">
            <w:pPr>
              <w:pStyle w:val="aff7"/>
              <w:spacing w:line="288" w:lineRule="auto"/>
            </w:pPr>
            <w:r>
              <w:rPr>
                <w:rFonts w:hint="eastAsia"/>
              </w:rPr>
              <w:t>—</w:t>
            </w:r>
          </w:p>
        </w:tc>
        <w:tc>
          <w:tcPr>
            <w:tcW w:w="2418" w:type="dxa"/>
            <w:shd w:val="clear" w:color="auto" w:fill="auto"/>
            <w:vAlign w:val="center"/>
          </w:tcPr>
          <w:p w:rsidR="00A168C5" w:rsidRDefault="00FD7532">
            <w:pPr>
              <w:pStyle w:val="aff7"/>
              <w:spacing w:line="288" w:lineRule="auto"/>
            </w:pPr>
            <w:r>
              <w:rPr>
                <w:rFonts w:hint="eastAsia"/>
              </w:rPr>
              <w:t>√</w:t>
            </w:r>
          </w:p>
        </w:tc>
      </w:tr>
      <w:tr w:rsidR="00A168C5">
        <w:trPr>
          <w:jc w:val="center"/>
        </w:trPr>
        <w:tc>
          <w:tcPr>
            <w:tcW w:w="4405" w:type="dxa"/>
            <w:gridSpan w:val="2"/>
            <w:shd w:val="clear" w:color="auto" w:fill="auto"/>
            <w:vAlign w:val="center"/>
          </w:tcPr>
          <w:p w:rsidR="00A168C5" w:rsidRDefault="00FD7532">
            <w:pPr>
              <w:pStyle w:val="aff7"/>
              <w:spacing w:line="288" w:lineRule="auto"/>
            </w:pPr>
            <w:r>
              <w:rPr>
                <w:rFonts w:hint="eastAsia"/>
              </w:rPr>
              <w:t>定时时间</w:t>
            </w:r>
          </w:p>
        </w:tc>
        <w:tc>
          <w:tcPr>
            <w:tcW w:w="2551" w:type="dxa"/>
            <w:shd w:val="clear" w:color="auto" w:fill="auto"/>
            <w:vAlign w:val="center"/>
          </w:tcPr>
          <w:p w:rsidR="00A168C5" w:rsidRDefault="00FD7532">
            <w:pPr>
              <w:pStyle w:val="aff7"/>
              <w:spacing w:line="288" w:lineRule="auto"/>
            </w:pPr>
            <w:r>
              <w:rPr>
                <w:rFonts w:hint="eastAsia"/>
              </w:rPr>
              <w:t>√</w:t>
            </w:r>
          </w:p>
        </w:tc>
        <w:tc>
          <w:tcPr>
            <w:tcW w:w="2418" w:type="dxa"/>
            <w:shd w:val="clear" w:color="auto" w:fill="auto"/>
            <w:vAlign w:val="center"/>
          </w:tcPr>
          <w:p w:rsidR="00A168C5" w:rsidRDefault="00FD7532">
            <w:pPr>
              <w:pStyle w:val="aff7"/>
              <w:spacing w:line="288" w:lineRule="auto"/>
            </w:pPr>
            <w:r>
              <w:rPr>
                <w:rFonts w:hint="eastAsia"/>
              </w:rPr>
              <w:t>√</w:t>
            </w:r>
          </w:p>
        </w:tc>
      </w:tr>
      <w:tr w:rsidR="00A168C5">
        <w:trPr>
          <w:jc w:val="center"/>
        </w:trPr>
        <w:tc>
          <w:tcPr>
            <w:tcW w:w="4405" w:type="dxa"/>
            <w:gridSpan w:val="2"/>
            <w:shd w:val="clear" w:color="auto" w:fill="auto"/>
            <w:vAlign w:val="center"/>
          </w:tcPr>
          <w:p w:rsidR="00A168C5" w:rsidRDefault="00FD7532">
            <w:pPr>
              <w:pStyle w:val="aff7"/>
              <w:spacing w:line="288" w:lineRule="auto"/>
            </w:pPr>
            <w:r>
              <w:rPr>
                <w:rFonts w:hint="eastAsia"/>
              </w:rPr>
              <w:t>承载能力</w:t>
            </w:r>
          </w:p>
        </w:tc>
        <w:tc>
          <w:tcPr>
            <w:tcW w:w="2551" w:type="dxa"/>
            <w:shd w:val="clear" w:color="auto" w:fill="auto"/>
            <w:vAlign w:val="center"/>
          </w:tcPr>
          <w:p w:rsidR="00A168C5" w:rsidRDefault="00FD7532">
            <w:pPr>
              <w:pStyle w:val="aff7"/>
              <w:spacing w:line="288" w:lineRule="auto"/>
            </w:pPr>
            <w:r>
              <w:rPr>
                <w:rFonts w:hint="eastAsia"/>
              </w:rPr>
              <w:t>—</w:t>
            </w:r>
          </w:p>
        </w:tc>
        <w:tc>
          <w:tcPr>
            <w:tcW w:w="2418" w:type="dxa"/>
            <w:shd w:val="clear" w:color="auto" w:fill="auto"/>
            <w:vAlign w:val="center"/>
          </w:tcPr>
          <w:p w:rsidR="00A168C5" w:rsidRDefault="00FD7532">
            <w:pPr>
              <w:pStyle w:val="aff7"/>
              <w:spacing w:line="288" w:lineRule="auto"/>
            </w:pPr>
            <w:r>
              <w:rPr>
                <w:rFonts w:hint="eastAsia"/>
              </w:rPr>
              <w:t>√</w:t>
            </w:r>
          </w:p>
        </w:tc>
      </w:tr>
      <w:tr w:rsidR="00A168C5">
        <w:trPr>
          <w:jc w:val="center"/>
        </w:trPr>
        <w:tc>
          <w:tcPr>
            <w:tcW w:w="4405" w:type="dxa"/>
            <w:gridSpan w:val="2"/>
            <w:shd w:val="clear" w:color="auto" w:fill="auto"/>
            <w:vAlign w:val="center"/>
          </w:tcPr>
          <w:p w:rsidR="00A168C5" w:rsidRDefault="00FD7532">
            <w:pPr>
              <w:pStyle w:val="aff7"/>
              <w:spacing w:line="288" w:lineRule="auto"/>
            </w:pPr>
            <w:r>
              <w:rPr>
                <w:rFonts w:hint="eastAsia"/>
              </w:rPr>
              <w:t>时间控制</w:t>
            </w:r>
          </w:p>
        </w:tc>
        <w:tc>
          <w:tcPr>
            <w:tcW w:w="2551" w:type="dxa"/>
            <w:shd w:val="clear" w:color="auto" w:fill="auto"/>
            <w:vAlign w:val="center"/>
          </w:tcPr>
          <w:p w:rsidR="00A168C5" w:rsidRDefault="00FD7532">
            <w:pPr>
              <w:pStyle w:val="aff7"/>
              <w:spacing w:line="288" w:lineRule="auto"/>
            </w:pPr>
            <w:r>
              <w:rPr>
                <w:rFonts w:hint="eastAsia"/>
              </w:rPr>
              <w:t>√</w:t>
            </w:r>
          </w:p>
        </w:tc>
        <w:tc>
          <w:tcPr>
            <w:tcW w:w="2418" w:type="dxa"/>
            <w:shd w:val="clear" w:color="auto" w:fill="auto"/>
            <w:vAlign w:val="center"/>
          </w:tcPr>
          <w:p w:rsidR="00A168C5" w:rsidRDefault="00FD7532">
            <w:pPr>
              <w:pStyle w:val="aff7"/>
              <w:spacing w:line="288" w:lineRule="auto"/>
            </w:pPr>
            <w:r>
              <w:rPr>
                <w:rFonts w:hint="eastAsia"/>
              </w:rPr>
              <w:t>√</w:t>
            </w:r>
          </w:p>
        </w:tc>
      </w:tr>
      <w:tr w:rsidR="00A168C5">
        <w:trPr>
          <w:jc w:val="center"/>
        </w:trPr>
        <w:tc>
          <w:tcPr>
            <w:tcW w:w="4405" w:type="dxa"/>
            <w:gridSpan w:val="2"/>
            <w:shd w:val="clear" w:color="auto" w:fill="auto"/>
            <w:vAlign w:val="center"/>
          </w:tcPr>
          <w:p w:rsidR="00A168C5" w:rsidRDefault="00FD7532">
            <w:pPr>
              <w:pStyle w:val="aff7"/>
              <w:spacing w:line="288" w:lineRule="auto"/>
            </w:pPr>
            <w:r>
              <w:rPr>
                <w:rFonts w:hint="eastAsia"/>
              </w:rPr>
              <w:t>过热保护</w:t>
            </w:r>
          </w:p>
        </w:tc>
        <w:tc>
          <w:tcPr>
            <w:tcW w:w="2551" w:type="dxa"/>
            <w:shd w:val="clear" w:color="auto" w:fill="auto"/>
            <w:vAlign w:val="center"/>
          </w:tcPr>
          <w:p w:rsidR="00A168C5" w:rsidRDefault="00FD7532">
            <w:pPr>
              <w:pStyle w:val="aff7"/>
              <w:spacing w:line="288" w:lineRule="auto"/>
            </w:pPr>
            <w:r>
              <w:rPr>
                <w:rFonts w:hint="eastAsia"/>
              </w:rPr>
              <w:t>—</w:t>
            </w:r>
          </w:p>
        </w:tc>
        <w:tc>
          <w:tcPr>
            <w:tcW w:w="2418" w:type="dxa"/>
            <w:shd w:val="clear" w:color="auto" w:fill="auto"/>
            <w:vAlign w:val="center"/>
          </w:tcPr>
          <w:p w:rsidR="00A168C5" w:rsidRDefault="00FD7532">
            <w:pPr>
              <w:pStyle w:val="aff7"/>
              <w:spacing w:line="288" w:lineRule="auto"/>
            </w:pPr>
            <w:r>
              <w:rPr>
                <w:rFonts w:hint="eastAsia"/>
              </w:rPr>
              <w:t>√</w:t>
            </w:r>
          </w:p>
        </w:tc>
      </w:tr>
      <w:tr w:rsidR="00A168C5">
        <w:trPr>
          <w:jc w:val="center"/>
        </w:trPr>
        <w:tc>
          <w:tcPr>
            <w:tcW w:w="4405" w:type="dxa"/>
            <w:gridSpan w:val="2"/>
            <w:shd w:val="clear" w:color="auto" w:fill="auto"/>
            <w:vAlign w:val="center"/>
          </w:tcPr>
          <w:p w:rsidR="00A168C5" w:rsidRDefault="00FD7532">
            <w:pPr>
              <w:pStyle w:val="aff7"/>
              <w:spacing w:line="288" w:lineRule="auto"/>
            </w:pPr>
            <w:r>
              <w:rPr>
                <w:rFonts w:hint="eastAsia"/>
              </w:rPr>
              <w:t>电气安全</w:t>
            </w:r>
          </w:p>
        </w:tc>
        <w:tc>
          <w:tcPr>
            <w:tcW w:w="2551" w:type="dxa"/>
            <w:shd w:val="clear" w:color="auto" w:fill="auto"/>
            <w:vAlign w:val="center"/>
          </w:tcPr>
          <w:p w:rsidR="00A168C5" w:rsidRDefault="00FD7532">
            <w:pPr>
              <w:pStyle w:val="aff7"/>
              <w:spacing w:line="288" w:lineRule="auto"/>
            </w:pPr>
            <w:r>
              <w:rPr>
                <w:rFonts w:hint="eastAsia"/>
              </w:rPr>
              <w:t>—</w:t>
            </w:r>
          </w:p>
        </w:tc>
        <w:tc>
          <w:tcPr>
            <w:tcW w:w="2418" w:type="dxa"/>
            <w:shd w:val="clear" w:color="auto" w:fill="auto"/>
            <w:vAlign w:val="center"/>
          </w:tcPr>
          <w:p w:rsidR="00A168C5" w:rsidRDefault="00FD7532">
            <w:pPr>
              <w:pStyle w:val="aff7"/>
              <w:spacing w:line="288" w:lineRule="auto"/>
            </w:pPr>
            <w:r>
              <w:rPr>
                <w:rFonts w:hint="eastAsia"/>
              </w:rPr>
              <w:t>√</w:t>
            </w:r>
          </w:p>
        </w:tc>
      </w:tr>
      <w:tr w:rsidR="00A168C5">
        <w:trPr>
          <w:jc w:val="center"/>
        </w:trPr>
        <w:tc>
          <w:tcPr>
            <w:tcW w:w="4405" w:type="dxa"/>
            <w:gridSpan w:val="2"/>
            <w:shd w:val="clear" w:color="auto" w:fill="auto"/>
            <w:vAlign w:val="center"/>
          </w:tcPr>
          <w:p w:rsidR="00A168C5" w:rsidRDefault="00FD7532">
            <w:pPr>
              <w:pStyle w:val="aff7"/>
              <w:spacing w:line="288" w:lineRule="auto"/>
            </w:pPr>
            <w:r>
              <w:rPr>
                <w:rFonts w:hint="eastAsia"/>
              </w:rPr>
              <w:t>电磁兼容</w:t>
            </w:r>
          </w:p>
        </w:tc>
        <w:tc>
          <w:tcPr>
            <w:tcW w:w="2551" w:type="dxa"/>
            <w:shd w:val="clear" w:color="auto" w:fill="auto"/>
            <w:vAlign w:val="center"/>
          </w:tcPr>
          <w:p w:rsidR="00A168C5" w:rsidRDefault="00FD7532">
            <w:pPr>
              <w:pStyle w:val="aff7"/>
              <w:spacing w:line="288" w:lineRule="auto"/>
            </w:pPr>
            <w:r>
              <w:rPr>
                <w:rFonts w:hint="eastAsia"/>
              </w:rPr>
              <w:t>—</w:t>
            </w:r>
          </w:p>
        </w:tc>
        <w:tc>
          <w:tcPr>
            <w:tcW w:w="2418" w:type="dxa"/>
            <w:shd w:val="clear" w:color="auto" w:fill="auto"/>
            <w:vAlign w:val="center"/>
          </w:tcPr>
          <w:p w:rsidR="00A168C5" w:rsidRDefault="00FD7532">
            <w:pPr>
              <w:pStyle w:val="aff7"/>
              <w:spacing w:line="288" w:lineRule="auto"/>
            </w:pPr>
            <w:r>
              <w:rPr>
                <w:rFonts w:hint="eastAsia"/>
              </w:rPr>
              <w:t>√</w:t>
            </w:r>
          </w:p>
        </w:tc>
      </w:tr>
      <w:tr w:rsidR="00A168C5">
        <w:trPr>
          <w:jc w:val="center"/>
        </w:trPr>
        <w:tc>
          <w:tcPr>
            <w:tcW w:w="4405" w:type="dxa"/>
            <w:gridSpan w:val="2"/>
            <w:shd w:val="clear" w:color="auto" w:fill="auto"/>
            <w:vAlign w:val="center"/>
          </w:tcPr>
          <w:p w:rsidR="00A168C5" w:rsidRDefault="00FD7532">
            <w:pPr>
              <w:pStyle w:val="aff7"/>
              <w:spacing w:line="288" w:lineRule="auto"/>
            </w:pPr>
            <w:r>
              <w:rPr>
                <w:rFonts w:hint="eastAsia"/>
              </w:rPr>
              <w:t>环境试验要求</w:t>
            </w:r>
          </w:p>
        </w:tc>
        <w:tc>
          <w:tcPr>
            <w:tcW w:w="2551" w:type="dxa"/>
            <w:shd w:val="clear" w:color="auto" w:fill="auto"/>
            <w:vAlign w:val="center"/>
          </w:tcPr>
          <w:p w:rsidR="00A168C5" w:rsidRDefault="00FD7532">
            <w:pPr>
              <w:pStyle w:val="aff7"/>
              <w:spacing w:line="288" w:lineRule="auto"/>
            </w:pPr>
            <w:r>
              <w:rPr>
                <w:rFonts w:hint="eastAsia"/>
              </w:rPr>
              <w:t>—</w:t>
            </w:r>
          </w:p>
        </w:tc>
        <w:tc>
          <w:tcPr>
            <w:tcW w:w="2418" w:type="dxa"/>
            <w:shd w:val="clear" w:color="auto" w:fill="auto"/>
            <w:vAlign w:val="center"/>
          </w:tcPr>
          <w:p w:rsidR="00A168C5" w:rsidRDefault="00FD7532">
            <w:pPr>
              <w:pStyle w:val="aff7"/>
              <w:spacing w:line="288" w:lineRule="auto"/>
            </w:pPr>
            <w:r>
              <w:rPr>
                <w:rFonts w:hint="eastAsia"/>
              </w:rPr>
              <w:t>√</w:t>
            </w:r>
          </w:p>
        </w:tc>
      </w:tr>
      <w:tr w:rsidR="00A168C5">
        <w:trPr>
          <w:jc w:val="center"/>
        </w:trPr>
        <w:tc>
          <w:tcPr>
            <w:tcW w:w="4405" w:type="dxa"/>
            <w:gridSpan w:val="2"/>
            <w:shd w:val="clear" w:color="auto" w:fill="auto"/>
            <w:vAlign w:val="center"/>
          </w:tcPr>
          <w:p w:rsidR="00A168C5" w:rsidRDefault="00FD7532">
            <w:pPr>
              <w:pStyle w:val="aff7"/>
              <w:spacing w:line="288" w:lineRule="auto"/>
            </w:pPr>
            <w:r>
              <w:rPr>
                <w:rFonts w:hint="eastAsia"/>
              </w:rPr>
              <w:t>外壳阻燃</w:t>
            </w:r>
          </w:p>
        </w:tc>
        <w:tc>
          <w:tcPr>
            <w:tcW w:w="2551" w:type="dxa"/>
            <w:shd w:val="clear" w:color="auto" w:fill="auto"/>
            <w:vAlign w:val="center"/>
          </w:tcPr>
          <w:p w:rsidR="00A168C5" w:rsidRDefault="00FD7532">
            <w:pPr>
              <w:pStyle w:val="aff7"/>
              <w:spacing w:line="288" w:lineRule="auto"/>
            </w:pPr>
            <w:r>
              <w:rPr>
                <w:rFonts w:hint="eastAsia"/>
              </w:rPr>
              <w:t>—</w:t>
            </w:r>
          </w:p>
        </w:tc>
        <w:tc>
          <w:tcPr>
            <w:tcW w:w="2418" w:type="dxa"/>
            <w:shd w:val="clear" w:color="auto" w:fill="auto"/>
            <w:vAlign w:val="center"/>
          </w:tcPr>
          <w:p w:rsidR="00A168C5" w:rsidRDefault="00FD7532">
            <w:pPr>
              <w:pStyle w:val="aff7"/>
              <w:spacing w:line="288" w:lineRule="auto"/>
            </w:pPr>
            <w:r>
              <w:rPr>
                <w:rFonts w:hint="eastAsia"/>
              </w:rPr>
              <w:t>√</w:t>
            </w:r>
          </w:p>
        </w:tc>
      </w:tr>
      <w:tr w:rsidR="00A168C5">
        <w:trPr>
          <w:jc w:val="center"/>
        </w:trPr>
        <w:tc>
          <w:tcPr>
            <w:tcW w:w="9374" w:type="dxa"/>
            <w:gridSpan w:val="4"/>
            <w:shd w:val="clear" w:color="auto" w:fill="auto"/>
            <w:vAlign w:val="center"/>
          </w:tcPr>
          <w:p w:rsidR="00A168C5" w:rsidRDefault="00FD7532">
            <w:pPr>
              <w:pStyle w:val="a6"/>
              <w:spacing w:line="288" w:lineRule="auto"/>
            </w:pPr>
            <w:r>
              <w:rPr>
                <w:rFonts w:hint="eastAsia"/>
                <w:color w:val="000000" w:themeColor="text1"/>
              </w:rPr>
              <w:t>“√”为必检项，“—”为非检项。</w:t>
            </w:r>
          </w:p>
        </w:tc>
      </w:tr>
    </w:tbl>
    <w:p w:rsidR="00A168C5" w:rsidRDefault="00A168C5">
      <w:pPr>
        <w:pStyle w:val="af8"/>
        <w:spacing w:line="288" w:lineRule="auto"/>
        <w:ind w:firstLine="420"/>
      </w:pPr>
    </w:p>
    <w:p w:rsidR="00A168C5" w:rsidRDefault="00FD7532">
      <w:pPr>
        <w:pStyle w:val="aff4"/>
        <w:spacing w:line="288" w:lineRule="auto"/>
      </w:pPr>
      <w:r>
        <w:rPr>
          <w:rFonts w:hint="eastAsia"/>
        </w:rPr>
        <w:lastRenderedPageBreak/>
        <w:t>频谱热疗房应逐台进行出厂检验，在出厂检验中，若出现不合格项目，</w:t>
      </w:r>
      <w:r>
        <w:rPr>
          <w:rFonts w:hAnsi="宋体" w:hint="eastAsia"/>
          <w:color w:val="000000" w:themeColor="text1"/>
        </w:rPr>
        <w:t>应进行调整或更换零件直至合格。</w:t>
      </w:r>
    </w:p>
    <w:p w:rsidR="00A168C5" w:rsidRDefault="00FD7532">
      <w:pPr>
        <w:pStyle w:val="a4"/>
        <w:spacing w:before="120" w:after="120" w:line="288" w:lineRule="auto"/>
      </w:pPr>
      <w:r>
        <w:rPr>
          <w:rFonts w:hint="eastAsia"/>
        </w:rPr>
        <w:t>型式检验</w:t>
      </w:r>
    </w:p>
    <w:p w:rsidR="00A168C5" w:rsidRDefault="00FD7532">
      <w:pPr>
        <w:pStyle w:val="aff4"/>
        <w:spacing w:line="288" w:lineRule="auto"/>
      </w:pPr>
      <w:r>
        <w:rPr>
          <w:rFonts w:hint="eastAsia"/>
          <w:color w:val="000000" w:themeColor="text1"/>
        </w:rPr>
        <w:t>有下列情况之一应进行型式检验</w:t>
      </w:r>
      <w:r>
        <w:rPr>
          <w:rFonts w:hint="eastAsia"/>
        </w:rPr>
        <w:t>：</w:t>
      </w:r>
    </w:p>
    <w:p w:rsidR="00A168C5" w:rsidRDefault="00FD7532">
      <w:pPr>
        <w:pStyle w:val="a0"/>
        <w:numPr>
          <w:ilvl w:val="0"/>
          <w:numId w:val="8"/>
        </w:numPr>
        <w:spacing w:line="288" w:lineRule="auto"/>
      </w:pPr>
      <w:r>
        <w:rPr>
          <w:rFonts w:hint="eastAsia"/>
          <w:color w:val="000000" w:themeColor="text1"/>
        </w:rPr>
        <w:t>新产品试制定型鉴定时</w:t>
      </w:r>
      <w:r>
        <w:rPr>
          <w:rFonts w:hint="eastAsia"/>
        </w:rPr>
        <w:t>；</w:t>
      </w:r>
    </w:p>
    <w:p w:rsidR="00A168C5" w:rsidRDefault="00FD7532">
      <w:pPr>
        <w:pStyle w:val="a0"/>
        <w:spacing w:line="288" w:lineRule="auto"/>
      </w:pPr>
      <w:r>
        <w:rPr>
          <w:rFonts w:hint="eastAsia"/>
          <w:color w:val="000000" w:themeColor="text1"/>
        </w:rPr>
        <w:t>产品转厂生产试制定型鉴定时</w:t>
      </w:r>
    </w:p>
    <w:p w:rsidR="00A168C5" w:rsidRDefault="00FD7532">
      <w:pPr>
        <w:pStyle w:val="a0"/>
        <w:spacing w:line="288" w:lineRule="auto"/>
      </w:pPr>
      <w:r>
        <w:rPr>
          <w:rFonts w:hint="eastAsia"/>
          <w:color w:val="000000" w:themeColor="text1"/>
        </w:rPr>
        <w:t>正式生产，如结构、材料、工艺有较大改变，可能影响到产品性能时</w:t>
      </w:r>
      <w:r>
        <w:rPr>
          <w:rFonts w:hint="eastAsia"/>
        </w:rPr>
        <w:t>；</w:t>
      </w:r>
    </w:p>
    <w:p w:rsidR="00A168C5" w:rsidRDefault="00FD7532">
      <w:pPr>
        <w:pStyle w:val="a0"/>
        <w:spacing w:line="288" w:lineRule="auto"/>
      </w:pPr>
      <w:r>
        <w:rPr>
          <w:rFonts w:hint="eastAsia"/>
        </w:rPr>
        <w:t>产品停产</w:t>
      </w:r>
      <w:r>
        <w:rPr>
          <w:rFonts w:hint="eastAsia"/>
        </w:rPr>
        <w:t xml:space="preserve"> 2 </w:t>
      </w:r>
      <w:r>
        <w:rPr>
          <w:rFonts w:hint="eastAsia"/>
        </w:rPr>
        <w:t>年以上</w:t>
      </w:r>
      <w:r>
        <w:rPr>
          <w:rFonts w:hint="eastAsia"/>
          <w:color w:val="000000" w:themeColor="text1"/>
        </w:rPr>
        <w:t>恢复生产时</w:t>
      </w:r>
      <w:r>
        <w:rPr>
          <w:rFonts w:hint="eastAsia"/>
        </w:rPr>
        <w:t>；</w:t>
      </w:r>
    </w:p>
    <w:p w:rsidR="00A168C5" w:rsidRDefault="00FD7532">
      <w:pPr>
        <w:pStyle w:val="a0"/>
        <w:spacing w:line="288" w:lineRule="auto"/>
      </w:pPr>
      <w:r>
        <w:rPr>
          <w:rFonts w:hint="eastAsia"/>
          <w:color w:val="000000" w:themeColor="text1"/>
        </w:rPr>
        <w:t>出厂检验的结果与上次型式检验有较大差异时</w:t>
      </w:r>
      <w:r>
        <w:rPr>
          <w:rFonts w:hint="eastAsia"/>
        </w:rPr>
        <w:t>。</w:t>
      </w:r>
    </w:p>
    <w:p w:rsidR="00A168C5" w:rsidRDefault="00FD7532">
      <w:pPr>
        <w:pStyle w:val="aff4"/>
        <w:spacing w:line="288" w:lineRule="auto"/>
      </w:pPr>
      <w:r>
        <w:rPr>
          <w:color w:val="000000" w:themeColor="text1"/>
        </w:rPr>
        <w:t>型式检验的样品从出厂检验合格的</w:t>
      </w:r>
      <w:r>
        <w:rPr>
          <w:rFonts w:hint="eastAsia"/>
        </w:rPr>
        <w:t>设备</w:t>
      </w:r>
      <w:r>
        <w:rPr>
          <w:color w:val="000000" w:themeColor="text1"/>
        </w:rPr>
        <w:t>中任选</w:t>
      </w:r>
      <w:r>
        <w:rPr>
          <w:color w:val="000000" w:themeColor="text1"/>
        </w:rPr>
        <w:t xml:space="preserve"> 2 </w:t>
      </w:r>
      <w:r>
        <w:rPr>
          <w:rFonts w:hint="eastAsia"/>
          <w:color w:val="000000" w:themeColor="text1"/>
        </w:rPr>
        <w:t>台</w:t>
      </w:r>
      <w:r>
        <w:rPr>
          <w:color w:val="000000" w:themeColor="text1"/>
        </w:rPr>
        <w:t>，</w:t>
      </w:r>
      <w:r>
        <w:rPr>
          <w:rFonts w:hint="eastAsia"/>
          <w:color w:val="000000" w:themeColor="text1"/>
        </w:rPr>
        <w:t xml:space="preserve">1 </w:t>
      </w:r>
      <w:r>
        <w:rPr>
          <w:rFonts w:hint="eastAsia"/>
          <w:color w:val="000000" w:themeColor="text1"/>
        </w:rPr>
        <w:t>台</w:t>
      </w:r>
      <w:r>
        <w:rPr>
          <w:color w:val="000000" w:themeColor="text1"/>
        </w:rPr>
        <w:t>进行检验，</w:t>
      </w:r>
      <w:r>
        <w:rPr>
          <w:rFonts w:hint="eastAsia"/>
          <w:color w:val="000000" w:themeColor="text1"/>
        </w:rPr>
        <w:t>1</w:t>
      </w:r>
      <w:r>
        <w:rPr>
          <w:rFonts w:hint="eastAsia"/>
          <w:color w:val="000000" w:themeColor="text1"/>
        </w:rPr>
        <w:t>台作为备样</w:t>
      </w:r>
      <w:r>
        <w:rPr>
          <w:color w:val="000000" w:themeColor="text1"/>
        </w:rPr>
        <w:t>。</w:t>
      </w:r>
    </w:p>
    <w:p w:rsidR="00A168C5" w:rsidRDefault="00FD7532">
      <w:pPr>
        <w:pStyle w:val="aff4"/>
        <w:spacing w:line="288" w:lineRule="auto"/>
      </w:pPr>
      <w:r>
        <w:rPr>
          <w:rFonts w:hint="eastAsia"/>
          <w:color w:val="000000" w:themeColor="text1"/>
        </w:rPr>
        <w:t>型式检验项目应符合表</w:t>
      </w:r>
      <w:r>
        <w:rPr>
          <w:rFonts w:hint="eastAsia"/>
          <w:color w:val="000000" w:themeColor="text1"/>
        </w:rPr>
        <w:t xml:space="preserve"> 2 </w:t>
      </w:r>
      <w:r>
        <w:rPr>
          <w:rFonts w:hint="eastAsia"/>
          <w:color w:val="000000" w:themeColor="text1"/>
        </w:rPr>
        <w:t>的规定。</w:t>
      </w:r>
    </w:p>
    <w:p w:rsidR="00A168C5" w:rsidRDefault="00FD7532">
      <w:pPr>
        <w:pStyle w:val="aff4"/>
        <w:spacing w:line="288" w:lineRule="auto"/>
      </w:pPr>
      <w:r>
        <w:rPr>
          <w:rFonts w:hint="eastAsia"/>
        </w:rPr>
        <w:t>频谱热疗房</w:t>
      </w:r>
      <w:r>
        <w:rPr>
          <w:rFonts w:hAnsi="宋体" w:hint="eastAsia"/>
          <w:color w:val="000000" w:themeColor="text1"/>
        </w:rPr>
        <w:t>在型式检验中，如有不合格项或出现故障，应通过加倍抽样对不合格项目进行检验，若加倍抽样全部合格，则判定型式检验合格，若检验仍出现不合格项目，则判定该</w:t>
      </w:r>
      <w:r>
        <w:rPr>
          <w:rFonts w:hint="eastAsia"/>
        </w:rPr>
        <w:t>频谱热疗房</w:t>
      </w:r>
      <w:r>
        <w:rPr>
          <w:rFonts w:hAnsi="宋体" w:hint="eastAsia"/>
          <w:color w:val="000000" w:themeColor="text1"/>
        </w:rPr>
        <w:t>型式检验不合格。</w:t>
      </w:r>
    </w:p>
    <w:p w:rsidR="00A168C5" w:rsidRDefault="00FD7532">
      <w:pPr>
        <w:pStyle w:val="a3"/>
        <w:spacing w:before="240" w:after="240" w:line="288" w:lineRule="auto"/>
      </w:pPr>
      <w:r>
        <w:t>标志、包装、运输</w:t>
      </w:r>
      <w:r>
        <w:rPr>
          <w:rFonts w:hint="eastAsia"/>
        </w:rPr>
        <w:t>和</w:t>
      </w:r>
      <w:r>
        <w:t>贮存</w:t>
      </w:r>
    </w:p>
    <w:p w:rsidR="00A168C5" w:rsidRDefault="00FD7532">
      <w:pPr>
        <w:pStyle w:val="a4"/>
        <w:spacing w:before="120" w:after="120" w:line="288" w:lineRule="auto"/>
      </w:pPr>
      <w:r>
        <w:t>标志</w:t>
      </w:r>
    </w:p>
    <w:p w:rsidR="00A168C5" w:rsidRDefault="00FD7532">
      <w:pPr>
        <w:pStyle w:val="aff4"/>
        <w:spacing w:line="288" w:lineRule="auto"/>
      </w:pPr>
      <w:r>
        <w:rPr>
          <w:rFonts w:hint="eastAsia"/>
        </w:rPr>
        <w:t>频谱热疗房上应有明显清晰、不易涂改及可见的标志。标志内容如下：</w:t>
      </w:r>
    </w:p>
    <w:p w:rsidR="00A168C5" w:rsidRDefault="00FD7532">
      <w:pPr>
        <w:pStyle w:val="a0"/>
        <w:numPr>
          <w:ilvl w:val="0"/>
          <w:numId w:val="8"/>
        </w:numPr>
        <w:spacing w:line="288" w:lineRule="auto"/>
      </w:pPr>
      <w:r>
        <w:t>产品名称；</w:t>
      </w:r>
    </w:p>
    <w:p w:rsidR="00A168C5" w:rsidRDefault="00FD7532">
      <w:pPr>
        <w:pStyle w:val="a0"/>
        <w:spacing w:line="288" w:lineRule="auto"/>
      </w:pPr>
      <w:r>
        <w:rPr>
          <w:rFonts w:hint="eastAsia"/>
        </w:rPr>
        <w:t>产品型号；</w:t>
      </w:r>
    </w:p>
    <w:p w:rsidR="00A168C5" w:rsidRDefault="00FD7532">
      <w:pPr>
        <w:pStyle w:val="a0"/>
        <w:spacing w:line="288" w:lineRule="auto"/>
      </w:pPr>
      <w:r>
        <w:rPr>
          <w:rFonts w:hint="eastAsia"/>
        </w:rPr>
        <w:t>制造商名称及地址；</w:t>
      </w:r>
    </w:p>
    <w:p w:rsidR="00A168C5" w:rsidRDefault="00FD7532">
      <w:pPr>
        <w:pStyle w:val="a0"/>
        <w:spacing w:line="288" w:lineRule="auto"/>
      </w:pPr>
      <w:r>
        <w:rPr>
          <w:rFonts w:hint="eastAsia"/>
        </w:rPr>
        <w:t>商标（如有）；</w:t>
      </w:r>
    </w:p>
    <w:p w:rsidR="00A168C5" w:rsidRDefault="00FD7532">
      <w:pPr>
        <w:pStyle w:val="a0"/>
        <w:spacing w:line="288" w:lineRule="auto"/>
      </w:pPr>
      <w:r>
        <w:rPr>
          <w:rFonts w:hint="eastAsia"/>
        </w:rPr>
        <w:t>额定电源电压；</w:t>
      </w:r>
    </w:p>
    <w:p w:rsidR="00A168C5" w:rsidRDefault="00FD7532">
      <w:pPr>
        <w:pStyle w:val="a0"/>
        <w:spacing w:line="288" w:lineRule="auto"/>
      </w:pPr>
      <w:r>
        <w:rPr>
          <w:rFonts w:hint="eastAsia"/>
          <w:color w:val="000000" w:themeColor="text1"/>
        </w:rPr>
        <w:t>外形尺寸；</w:t>
      </w:r>
    </w:p>
    <w:p w:rsidR="00A168C5" w:rsidRDefault="00FD7532">
      <w:pPr>
        <w:pStyle w:val="a0"/>
        <w:spacing w:line="288" w:lineRule="auto"/>
      </w:pPr>
      <w:r>
        <w:rPr>
          <w:rFonts w:hint="eastAsia"/>
        </w:rPr>
        <w:t>出厂编号及制造日期；</w:t>
      </w:r>
    </w:p>
    <w:p w:rsidR="00A168C5" w:rsidRDefault="00FD7532">
      <w:pPr>
        <w:pStyle w:val="a0"/>
        <w:spacing w:line="288" w:lineRule="auto"/>
      </w:pPr>
      <w:r>
        <w:rPr>
          <w:rFonts w:hint="eastAsia"/>
        </w:rPr>
        <w:t>执行标准编号。</w:t>
      </w:r>
    </w:p>
    <w:p w:rsidR="00A168C5" w:rsidRDefault="00FD7532">
      <w:pPr>
        <w:pStyle w:val="aff4"/>
        <w:spacing w:line="288" w:lineRule="auto"/>
      </w:pPr>
      <w:r>
        <w:rPr>
          <w:rFonts w:hint="eastAsia"/>
          <w:color w:val="000000" w:themeColor="text1"/>
        </w:rPr>
        <w:t>包装箱外表面应按</w:t>
      </w:r>
      <w:r>
        <w:rPr>
          <w:rFonts w:hint="eastAsia"/>
          <w:color w:val="000000" w:themeColor="text1"/>
        </w:rPr>
        <w:t xml:space="preserve"> GB/T 191 </w:t>
      </w:r>
      <w:r>
        <w:rPr>
          <w:rFonts w:hint="eastAsia"/>
          <w:color w:val="000000" w:themeColor="text1"/>
        </w:rPr>
        <w:t>的规定做图示标志。</w:t>
      </w:r>
    </w:p>
    <w:p w:rsidR="00A168C5" w:rsidRDefault="00FD7532">
      <w:pPr>
        <w:pStyle w:val="aff4"/>
        <w:spacing w:line="288" w:lineRule="auto"/>
        <w:rPr>
          <w:rStyle w:val="fontstyle01"/>
          <w:rFonts w:hint="default"/>
        </w:rPr>
      </w:pPr>
      <w:r>
        <w:rPr>
          <w:rStyle w:val="fontstyle01"/>
          <w:rFonts w:hint="default"/>
          <w:color w:val="000000" w:themeColor="text1"/>
          <w:szCs w:val="21"/>
        </w:rPr>
        <w:t>运输包装收发货标志应符合</w:t>
      </w:r>
      <w:r>
        <w:rPr>
          <w:rStyle w:val="fontstyle01"/>
          <w:rFonts w:hint="default"/>
          <w:color w:val="000000" w:themeColor="text1"/>
          <w:szCs w:val="21"/>
        </w:rPr>
        <w:t xml:space="preserve"> GB/T 6388 </w:t>
      </w:r>
      <w:r>
        <w:rPr>
          <w:rStyle w:val="fontstyle01"/>
          <w:rFonts w:hint="default"/>
          <w:color w:val="000000" w:themeColor="text1"/>
          <w:szCs w:val="21"/>
        </w:rPr>
        <w:t>的规定。</w:t>
      </w:r>
    </w:p>
    <w:p w:rsidR="00A168C5" w:rsidRDefault="00FD7532">
      <w:pPr>
        <w:pStyle w:val="aff4"/>
        <w:spacing w:line="288" w:lineRule="auto"/>
      </w:pPr>
      <w:r>
        <w:rPr>
          <w:rStyle w:val="fontstyle01"/>
          <w:rFonts w:hint="default"/>
          <w:color w:val="000000" w:themeColor="text1"/>
          <w:szCs w:val="21"/>
        </w:rPr>
        <w:t>标志不应因运输条件和自然条件而褪色、变色、脱落。</w:t>
      </w:r>
    </w:p>
    <w:p w:rsidR="00A168C5" w:rsidRDefault="00FD7532">
      <w:pPr>
        <w:pStyle w:val="a4"/>
        <w:spacing w:before="120" w:after="120" w:line="288" w:lineRule="auto"/>
      </w:pPr>
      <w:r>
        <w:rPr>
          <w:rFonts w:hint="eastAsia"/>
        </w:rPr>
        <w:t>包装</w:t>
      </w:r>
    </w:p>
    <w:p w:rsidR="00A168C5" w:rsidRDefault="00FD7532">
      <w:pPr>
        <w:pStyle w:val="aff4"/>
        <w:spacing w:line="288" w:lineRule="auto"/>
      </w:pPr>
      <w:r>
        <w:rPr>
          <w:rFonts w:hint="eastAsia"/>
        </w:rPr>
        <w:t>频谱热疗房的包装应符合陆路或水路运输的要求。</w:t>
      </w:r>
    </w:p>
    <w:p w:rsidR="00A168C5" w:rsidRDefault="00FD7532">
      <w:pPr>
        <w:pStyle w:val="aff4"/>
        <w:spacing w:line="288" w:lineRule="auto"/>
      </w:pPr>
      <w:r>
        <w:rPr>
          <w:rFonts w:hint="eastAsia"/>
        </w:rPr>
        <w:t>包装箱内应附有下列文件：</w:t>
      </w:r>
    </w:p>
    <w:p w:rsidR="00A168C5" w:rsidRDefault="00FD7532">
      <w:pPr>
        <w:pStyle w:val="a0"/>
        <w:numPr>
          <w:ilvl w:val="0"/>
          <w:numId w:val="8"/>
        </w:numPr>
        <w:spacing w:line="288" w:lineRule="auto"/>
      </w:pPr>
      <w:r>
        <w:rPr>
          <w:rFonts w:hint="eastAsia"/>
        </w:rPr>
        <w:t>产品合格证书；</w:t>
      </w:r>
    </w:p>
    <w:p w:rsidR="00A168C5" w:rsidRDefault="00FD7532">
      <w:pPr>
        <w:pStyle w:val="a0"/>
        <w:spacing w:line="288" w:lineRule="auto"/>
      </w:pPr>
      <w:r>
        <w:rPr>
          <w:rFonts w:hint="eastAsia"/>
        </w:rPr>
        <w:t>产品使用说明书：编写应符合</w:t>
      </w:r>
      <w:r>
        <w:rPr>
          <w:rFonts w:hint="eastAsia"/>
        </w:rPr>
        <w:t xml:space="preserve"> GB/T 5296.2</w:t>
      </w:r>
      <w:r>
        <w:rPr>
          <w:rFonts w:hint="eastAsia"/>
        </w:rPr>
        <w:t>、</w:t>
      </w:r>
      <w:r>
        <w:rPr>
          <w:rFonts w:hint="eastAsia"/>
        </w:rPr>
        <w:t xml:space="preserve">GB 4706.1 </w:t>
      </w:r>
      <w:r>
        <w:rPr>
          <w:rFonts w:hint="eastAsia"/>
        </w:rPr>
        <w:t>的规定；</w:t>
      </w:r>
    </w:p>
    <w:p w:rsidR="00A168C5" w:rsidRDefault="00FD7532">
      <w:pPr>
        <w:pStyle w:val="a0"/>
        <w:spacing w:line="288" w:lineRule="auto"/>
      </w:pPr>
      <w:r>
        <w:rPr>
          <w:rFonts w:hint="eastAsia"/>
        </w:rPr>
        <w:t>装箱清单。</w:t>
      </w:r>
    </w:p>
    <w:p w:rsidR="00A168C5" w:rsidRDefault="00FD7532">
      <w:pPr>
        <w:pStyle w:val="a4"/>
        <w:spacing w:before="120" w:after="120" w:line="288" w:lineRule="auto"/>
      </w:pPr>
      <w:r>
        <w:rPr>
          <w:rFonts w:hint="eastAsia"/>
        </w:rPr>
        <w:t>运输</w:t>
      </w:r>
    </w:p>
    <w:p w:rsidR="00A168C5" w:rsidRDefault="00FD7532">
      <w:pPr>
        <w:pStyle w:val="aff4"/>
        <w:spacing w:line="288" w:lineRule="auto"/>
      </w:pPr>
      <w:r>
        <w:rPr>
          <w:rFonts w:hint="eastAsia"/>
        </w:rPr>
        <w:t>产品应在符合包装的规定后方可运输。</w:t>
      </w:r>
    </w:p>
    <w:p w:rsidR="00A168C5" w:rsidRDefault="00FD7532">
      <w:pPr>
        <w:pStyle w:val="aff4"/>
        <w:spacing w:line="288" w:lineRule="auto"/>
      </w:pPr>
      <w:r>
        <w:rPr>
          <w:rFonts w:hint="eastAsia"/>
        </w:rPr>
        <w:t>运输和装卸过程中严禁碰撞和冲击。</w:t>
      </w:r>
    </w:p>
    <w:p w:rsidR="00A168C5" w:rsidRDefault="00FD7532">
      <w:pPr>
        <w:pStyle w:val="a4"/>
        <w:spacing w:before="120" w:after="120" w:line="288" w:lineRule="auto"/>
      </w:pPr>
      <w:r>
        <w:rPr>
          <w:rFonts w:hint="eastAsia"/>
        </w:rPr>
        <w:lastRenderedPageBreak/>
        <w:t>贮存</w:t>
      </w:r>
    </w:p>
    <w:p w:rsidR="00A168C5" w:rsidRDefault="00FD7532">
      <w:pPr>
        <w:pStyle w:val="af8"/>
        <w:spacing w:line="288" w:lineRule="auto"/>
        <w:ind w:firstLine="420"/>
      </w:pPr>
      <w:r>
        <w:rPr>
          <w:rFonts w:hint="eastAsia"/>
        </w:rPr>
        <w:t>频谱热疗房应贮存在洁净、干燥、无污染的环境中，并有防雨、防火措施。严禁存放有毒、有放射性、有腐蚀性的物品在频谱热疗房内。</w:t>
      </w:r>
    </w:p>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p w:rsidR="00A168C5" w:rsidRDefault="00FD7532">
      <w:pPr>
        <w:topLinePunct/>
        <w:spacing w:line="360" w:lineRule="auto"/>
        <w:rPr>
          <w:rFonts w:ascii="宋体" w:eastAsia="宋体" w:hAnsi="宋体" w:cs="宋体"/>
          <w:b/>
          <w:bCs/>
          <w:sz w:val="32"/>
          <w:szCs w:val="32"/>
        </w:rPr>
      </w:pPr>
      <w:r>
        <w:rPr>
          <w:rFonts w:ascii="宋体" w:eastAsia="宋体" w:hAnsi="宋体" w:cs="宋体"/>
          <w:b/>
          <w:bCs/>
          <w:sz w:val="32"/>
          <w:szCs w:val="32"/>
        </w:rPr>
        <w:lastRenderedPageBreak/>
        <w:t>附件</w:t>
      </w:r>
      <w:r>
        <w:rPr>
          <w:rFonts w:ascii="宋体" w:eastAsia="宋体" w:hAnsi="宋体" w:cs="宋体"/>
          <w:b/>
          <w:bCs/>
          <w:sz w:val="32"/>
          <w:szCs w:val="32"/>
        </w:rPr>
        <w:t xml:space="preserve"> 3-2 </w:t>
      </w:r>
    </w:p>
    <w:p w:rsidR="00A168C5" w:rsidRDefault="00FD7532">
      <w:pPr>
        <w:topLinePunct/>
        <w:spacing w:line="360" w:lineRule="auto"/>
        <w:rPr>
          <w:rFonts w:ascii="宋体" w:eastAsia="宋体" w:hAnsi="宋体" w:cs="宋体"/>
          <w:b/>
          <w:bCs/>
          <w:sz w:val="28"/>
          <w:szCs w:val="28"/>
        </w:rPr>
      </w:pPr>
      <w:r>
        <w:rPr>
          <w:rFonts w:ascii="宋体" w:eastAsia="宋体" w:hAnsi="宋体" w:cs="宋体" w:hint="eastAsia"/>
          <w:b/>
          <w:bCs/>
          <w:sz w:val="28"/>
          <w:szCs w:val="28"/>
        </w:rPr>
        <w:t>生产厂家</w:t>
      </w:r>
      <w:r>
        <w:rPr>
          <w:rFonts w:ascii="宋体" w:eastAsia="宋体" w:hAnsi="宋体" w:cs="宋体"/>
          <w:b/>
          <w:bCs/>
          <w:sz w:val="28"/>
          <w:szCs w:val="28"/>
        </w:rPr>
        <w:t>标准意见处理汇总表</w:t>
      </w:r>
      <w:r>
        <w:rPr>
          <w:rFonts w:ascii="宋体" w:eastAsia="宋体" w:hAnsi="宋体" w:cs="宋体"/>
          <w:b/>
          <w:bCs/>
          <w:sz w:val="28"/>
          <w:szCs w:val="28"/>
        </w:rPr>
        <w:t xml:space="preserve"> </w:t>
      </w:r>
    </w:p>
    <w:p w:rsidR="00A168C5" w:rsidRDefault="00FD7532">
      <w:pPr>
        <w:topLinePunct/>
        <w:spacing w:line="360" w:lineRule="auto"/>
        <w:rPr>
          <w:rFonts w:ascii="宋体" w:eastAsia="宋体" w:hAnsi="宋体" w:cs="宋体"/>
          <w:b/>
          <w:bCs/>
          <w:sz w:val="28"/>
          <w:szCs w:val="28"/>
        </w:rPr>
      </w:pPr>
      <w:r>
        <w:rPr>
          <w:rFonts w:ascii="宋体" w:eastAsia="宋体" w:hAnsi="宋体" w:cs="宋体"/>
          <w:b/>
          <w:bCs/>
          <w:sz w:val="28"/>
          <w:szCs w:val="28"/>
        </w:rPr>
        <w:t>标准名称：</w:t>
      </w:r>
      <w:r>
        <w:rPr>
          <w:rFonts w:ascii="宋体" w:eastAsia="宋体" w:hAnsi="宋体" w:cs="宋体"/>
          <w:b/>
          <w:bCs/>
          <w:sz w:val="28"/>
          <w:szCs w:val="28"/>
        </w:rPr>
        <w:t xml:space="preserve"> </w:t>
      </w:r>
      <w:r>
        <w:rPr>
          <w:rFonts w:ascii="宋体" w:eastAsia="宋体" w:hAnsi="宋体" w:cs="宋体"/>
          <w:b/>
          <w:bCs/>
          <w:sz w:val="28"/>
          <w:szCs w:val="28"/>
        </w:rPr>
        <w:t>《</w:t>
      </w:r>
      <w:r>
        <w:rPr>
          <w:rFonts w:ascii="宋体" w:eastAsia="宋体" w:hAnsi="宋体" w:cs="宋体" w:hint="eastAsia"/>
          <w:b/>
          <w:bCs/>
          <w:sz w:val="28"/>
          <w:szCs w:val="28"/>
        </w:rPr>
        <w:t>频谱热疗房</w:t>
      </w:r>
      <w:r>
        <w:rPr>
          <w:rFonts w:ascii="宋体" w:eastAsia="宋体" w:hAnsi="宋体" w:cs="宋体"/>
          <w:b/>
          <w:bCs/>
          <w:sz w:val="28"/>
          <w:szCs w:val="28"/>
        </w:rPr>
        <w:t>》（</w:t>
      </w:r>
      <w:r>
        <w:rPr>
          <w:rFonts w:ascii="宋体" w:eastAsia="宋体" w:hAnsi="宋体" w:cs="宋体"/>
          <w:b/>
          <w:bCs/>
          <w:sz w:val="28"/>
          <w:szCs w:val="28"/>
        </w:rPr>
        <w:t>CAAMS-202</w:t>
      </w:r>
      <w:r>
        <w:rPr>
          <w:rFonts w:ascii="宋体" w:eastAsia="宋体" w:hAnsi="宋体" w:cs="宋体" w:hint="eastAsia"/>
          <w:b/>
          <w:bCs/>
          <w:sz w:val="28"/>
          <w:szCs w:val="28"/>
        </w:rPr>
        <w:t>4</w:t>
      </w:r>
      <w:r>
        <w:rPr>
          <w:rFonts w:ascii="宋体" w:eastAsia="宋体" w:hAnsi="宋体" w:cs="宋体"/>
          <w:b/>
          <w:bCs/>
          <w:sz w:val="28"/>
          <w:szCs w:val="28"/>
        </w:rPr>
        <w:t>〔</w:t>
      </w:r>
      <w:r>
        <w:rPr>
          <w:rFonts w:ascii="宋体" w:eastAsia="宋体" w:hAnsi="宋体" w:cs="宋体" w:hint="eastAsia"/>
          <w:b/>
          <w:bCs/>
          <w:sz w:val="28"/>
          <w:szCs w:val="28"/>
        </w:rPr>
        <w:t>77</w:t>
      </w:r>
      <w:r>
        <w:rPr>
          <w:rFonts w:ascii="宋体" w:eastAsia="宋体" w:hAnsi="宋体" w:cs="宋体"/>
          <w:b/>
          <w:bCs/>
          <w:sz w:val="28"/>
          <w:szCs w:val="28"/>
        </w:rPr>
        <w:t>〕）</w:t>
      </w:r>
    </w:p>
    <w:tbl>
      <w:tblPr>
        <w:tblStyle w:val="af4"/>
        <w:tblpPr w:leftFromText="180" w:rightFromText="180" w:vertAnchor="text" w:tblpY="1"/>
        <w:tblOverlap w:val="never"/>
        <w:tblW w:w="0" w:type="auto"/>
        <w:tblLook w:val="04A0" w:firstRow="1" w:lastRow="0" w:firstColumn="1" w:lastColumn="0" w:noHBand="0" w:noVBand="1"/>
      </w:tblPr>
      <w:tblGrid>
        <w:gridCol w:w="513"/>
        <w:gridCol w:w="1377"/>
        <w:gridCol w:w="2765"/>
        <w:gridCol w:w="1832"/>
        <w:gridCol w:w="1144"/>
        <w:gridCol w:w="891"/>
      </w:tblGrid>
      <w:tr w:rsidR="00A168C5">
        <w:trPr>
          <w:trHeight w:val="400"/>
        </w:trPr>
        <w:tc>
          <w:tcPr>
            <w:tcW w:w="513" w:type="dxa"/>
          </w:tcPr>
          <w:p w:rsidR="00A168C5" w:rsidRDefault="00FD7532">
            <w:pPr>
              <w:topLinePunct/>
              <w:jc w:val="center"/>
              <w:rPr>
                <w:rFonts w:ascii="宋体" w:eastAsia="宋体" w:hAnsi="宋体" w:cs="宋体"/>
                <w:b/>
                <w:bCs/>
                <w:szCs w:val="21"/>
              </w:rPr>
            </w:pPr>
            <w:r>
              <w:rPr>
                <w:rFonts w:ascii="宋体" w:eastAsia="宋体" w:hAnsi="宋体" w:cs="宋体" w:hint="eastAsia"/>
                <w:b/>
                <w:bCs/>
                <w:szCs w:val="21"/>
              </w:rPr>
              <w:t>序号</w:t>
            </w:r>
          </w:p>
        </w:tc>
        <w:tc>
          <w:tcPr>
            <w:tcW w:w="1377" w:type="dxa"/>
          </w:tcPr>
          <w:p w:rsidR="00A168C5" w:rsidRDefault="00FD7532">
            <w:pPr>
              <w:topLinePunct/>
              <w:spacing w:line="360" w:lineRule="auto"/>
              <w:jc w:val="center"/>
              <w:rPr>
                <w:rFonts w:ascii="宋体" w:eastAsia="宋体" w:hAnsi="宋体" w:cs="宋体"/>
                <w:b/>
                <w:bCs/>
                <w:szCs w:val="21"/>
              </w:rPr>
            </w:pPr>
            <w:r>
              <w:rPr>
                <w:rFonts w:ascii="宋体" w:eastAsia="宋体" w:hAnsi="宋体" w:cs="宋体" w:hint="eastAsia"/>
                <w:b/>
                <w:bCs/>
                <w:szCs w:val="21"/>
              </w:rPr>
              <w:t>标准条款号</w:t>
            </w:r>
          </w:p>
        </w:tc>
        <w:tc>
          <w:tcPr>
            <w:tcW w:w="2765" w:type="dxa"/>
          </w:tcPr>
          <w:p w:rsidR="00A168C5" w:rsidRDefault="00FD7532">
            <w:pPr>
              <w:topLinePunct/>
              <w:spacing w:line="360" w:lineRule="auto"/>
              <w:jc w:val="center"/>
              <w:rPr>
                <w:rFonts w:ascii="宋体" w:eastAsia="宋体" w:hAnsi="宋体" w:cs="宋体"/>
                <w:b/>
                <w:bCs/>
                <w:szCs w:val="21"/>
              </w:rPr>
            </w:pPr>
            <w:r>
              <w:rPr>
                <w:rFonts w:ascii="宋体" w:eastAsia="宋体" w:hAnsi="宋体" w:cs="宋体" w:hint="eastAsia"/>
                <w:b/>
                <w:bCs/>
                <w:szCs w:val="21"/>
              </w:rPr>
              <w:t>修改建议</w:t>
            </w:r>
          </w:p>
        </w:tc>
        <w:tc>
          <w:tcPr>
            <w:tcW w:w="1832" w:type="dxa"/>
          </w:tcPr>
          <w:p w:rsidR="00A168C5" w:rsidRDefault="00FD7532">
            <w:pPr>
              <w:topLinePunct/>
              <w:spacing w:line="360" w:lineRule="auto"/>
              <w:jc w:val="center"/>
              <w:rPr>
                <w:rFonts w:ascii="宋体" w:eastAsia="宋体" w:hAnsi="宋体" w:cs="宋体"/>
                <w:b/>
                <w:bCs/>
                <w:szCs w:val="21"/>
              </w:rPr>
            </w:pPr>
            <w:r>
              <w:rPr>
                <w:rFonts w:ascii="宋体" w:eastAsia="宋体" w:hAnsi="宋体" w:cs="宋体" w:hint="eastAsia"/>
                <w:b/>
                <w:bCs/>
                <w:szCs w:val="21"/>
              </w:rPr>
              <w:t>理由或依据</w:t>
            </w:r>
          </w:p>
        </w:tc>
        <w:tc>
          <w:tcPr>
            <w:tcW w:w="1144" w:type="dxa"/>
          </w:tcPr>
          <w:p w:rsidR="00A168C5" w:rsidRDefault="00FD7532">
            <w:pPr>
              <w:topLinePunct/>
              <w:spacing w:line="360" w:lineRule="auto"/>
              <w:jc w:val="center"/>
              <w:rPr>
                <w:rFonts w:ascii="宋体" w:eastAsia="宋体" w:hAnsi="宋体" w:cs="宋体"/>
                <w:b/>
                <w:bCs/>
                <w:szCs w:val="21"/>
              </w:rPr>
            </w:pPr>
            <w:r>
              <w:rPr>
                <w:rFonts w:ascii="宋体" w:eastAsia="宋体" w:hAnsi="宋体" w:cs="宋体" w:hint="eastAsia"/>
                <w:b/>
                <w:bCs/>
                <w:szCs w:val="21"/>
              </w:rPr>
              <w:t>提议</w:t>
            </w:r>
            <w:r>
              <w:rPr>
                <w:rFonts w:ascii="宋体" w:eastAsia="宋体" w:hAnsi="宋体" w:cs="宋体" w:hint="eastAsia"/>
                <w:b/>
                <w:bCs/>
                <w:szCs w:val="21"/>
              </w:rPr>
              <w:t>单位</w:t>
            </w:r>
          </w:p>
        </w:tc>
        <w:tc>
          <w:tcPr>
            <w:tcW w:w="891" w:type="dxa"/>
          </w:tcPr>
          <w:p w:rsidR="00A168C5" w:rsidRDefault="00FD7532">
            <w:pPr>
              <w:topLinePunct/>
              <w:spacing w:line="360" w:lineRule="auto"/>
              <w:jc w:val="center"/>
              <w:rPr>
                <w:rFonts w:ascii="宋体" w:eastAsia="宋体" w:hAnsi="宋体" w:cs="宋体"/>
                <w:b/>
                <w:bCs/>
                <w:szCs w:val="21"/>
              </w:rPr>
            </w:pPr>
            <w:r>
              <w:rPr>
                <w:rFonts w:ascii="宋体" w:eastAsia="宋体" w:hAnsi="宋体" w:cs="宋体" w:hint="eastAsia"/>
                <w:b/>
                <w:bCs/>
                <w:szCs w:val="21"/>
              </w:rPr>
              <w:t>处理意见</w:t>
            </w:r>
          </w:p>
        </w:tc>
      </w:tr>
      <w:tr w:rsidR="00A168C5">
        <w:tc>
          <w:tcPr>
            <w:tcW w:w="513" w:type="dxa"/>
          </w:tcPr>
          <w:p w:rsidR="00A168C5" w:rsidRDefault="00FD7532">
            <w:pPr>
              <w:topLinePunct/>
              <w:spacing w:line="360" w:lineRule="auto"/>
              <w:jc w:val="center"/>
              <w:rPr>
                <w:rFonts w:ascii="宋体" w:eastAsia="宋体" w:hAnsi="宋体" w:cs="宋体"/>
                <w:b/>
                <w:bCs/>
                <w:szCs w:val="21"/>
              </w:rPr>
            </w:pPr>
            <w:r>
              <w:rPr>
                <w:rFonts w:ascii="宋体" w:eastAsia="宋体" w:hAnsi="宋体" w:cs="宋体" w:hint="eastAsia"/>
                <w:b/>
                <w:bCs/>
                <w:szCs w:val="21"/>
              </w:rPr>
              <w:t>1</w:t>
            </w:r>
          </w:p>
        </w:tc>
        <w:tc>
          <w:tcPr>
            <w:tcW w:w="1377"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钢化玻璃</w:t>
            </w:r>
          </w:p>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标准</w:t>
            </w:r>
          </w:p>
        </w:tc>
        <w:tc>
          <w:tcPr>
            <w:tcW w:w="2765"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GB/T 15763.2-2005</w:t>
            </w:r>
          </w:p>
        </w:tc>
        <w:tc>
          <w:tcPr>
            <w:tcW w:w="1832"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现行钢化玻璃标准是</w:t>
            </w:r>
            <w:r>
              <w:rPr>
                <w:rFonts w:ascii="宋体" w:eastAsia="宋体" w:hAnsi="宋体" w:cs="宋体" w:hint="eastAsia"/>
                <w:szCs w:val="21"/>
              </w:rPr>
              <w:t>GB/T 15763.2-2005</w:t>
            </w:r>
          </w:p>
        </w:tc>
        <w:tc>
          <w:tcPr>
            <w:tcW w:w="1144" w:type="dxa"/>
          </w:tcPr>
          <w:p w:rsidR="00A168C5" w:rsidRDefault="00FD7532">
            <w:pPr>
              <w:topLinePunct/>
              <w:spacing w:line="360" w:lineRule="auto"/>
              <w:jc w:val="left"/>
              <w:rPr>
                <w:rFonts w:ascii="宋体" w:eastAsia="宋体" w:hAnsi="宋体" w:cs="宋体"/>
                <w:szCs w:val="21"/>
              </w:rPr>
            </w:pPr>
            <w:r>
              <w:rPr>
                <w:rFonts w:ascii="宋体" w:eastAsia="宋体" w:hAnsi="宋体" w:cs="宋体"/>
                <w:szCs w:val="21"/>
              </w:rPr>
              <w:t>小犀牛健康科技（陕西）有限公司</w:t>
            </w:r>
          </w:p>
        </w:tc>
        <w:tc>
          <w:tcPr>
            <w:tcW w:w="891"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采纳</w:t>
            </w:r>
          </w:p>
        </w:tc>
      </w:tr>
      <w:tr w:rsidR="00A168C5">
        <w:tc>
          <w:tcPr>
            <w:tcW w:w="513" w:type="dxa"/>
          </w:tcPr>
          <w:p w:rsidR="00A168C5" w:rsidRDefault="00FD7532">
            <w:pPr>
              <w:topLinePunct/>
              <w:spacing w:line="360" w:lineRule="auto"/>
              <w:jc w:val="center"/>
              <w:rPr>
                <w:rFonts w:ascii="宋体" w:eastAsia="宋体" w:hAnsi="宋体" w:cs="宋体"/>
                <w:b/>
                <w:bCs/>
                <w:szCs w:val="21"/>
              </w:rPr>
            </w:pPr>
            <w:r>
              <w:rPr>
                <w:rFonts w:ascii="宋体" w:eastAsia="宋体" w:hAnsi="宋体" w:cs="宋体" w:hint="eastAsia"/>
                <w:b/>
                <w:bCs/>
                <w:szCs w:val="21"/>
              </w:rPr>
              <w:t>2</w:t>
            </w:r>
          </w:p>
        </w:tc>
        <w:tc>
          <w:tcPr>
            <w:tcW w:w="1377"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过热保护</w:t>
            </w:r>
          </w:p>
        </w:tc>
        <w:tc>
          <w:tcPr>
            <w:tcW w:w="2765"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将加热器和保护装置一起放入恒温箱内，先以额定电流开始，每</w:t>
            </w:r>
            <w:r>
              <w:rPr>
                <w:rFonts w:ascii="宋体" w:eastAsia="宋体" w:hAnsi="宋体" w:cs="宋体" w:hint="eastAsia"/>
                <w:szCs w:val="21"/>
              </w:rPr>
              <w:t xml:space="preserve"> 5% </w:t>
            </w:r>
            <w:r>
              <w:rPr>
                <w:rFonts w:ascii="宋体" w:eastAsia="宋体" w:hAnsi="宋体" w:cs="宋体" w:hint="eastAsia"/>
                <w:szCs w:val="21"/>
              </w:rPr>
              <w:t>为一级来增加，每增加一级，应达到热稳态，试验一致（直）持续到保护装置（启动）动作位置，记录此时加热器表面温度值。</w:t>
            </w:r>
          </w:p>
        </w:tc>
        <w:tc>
          <w:tcPr>
            <w:tcW w:w="1832"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检测方法应该具体化</w:t>
            </w:r>
          </w:p>
        </w:tc>
        <w:tc>
          <w:tcPr>
            <w:tcW w:w="1144" w:type="dxa"/>
          </w:tcPr>
          <w:p w:rsidR="00A168C5" w:rsidRDefault="00FD7532">
            <w:pPr>
              <w:topLinePunct/>
              <w:spacing w:line="360" w:lineRule="auto"/>
              <w:jc w:val="left"/>
              <w:rPr>
                <w:rFonts w:ascii="宋体" w:eastAsia="宋体" w:hAnsi="宋体" w:cs="宋体"/>
                <w:szCs w:val="21"/>
              </w:rPr>
            </w:pPr>
            <w:r>
              <w:rPr>
                <w:rFonts w:ascii="宋体" w:eastAsia="宋体" w:hAnsi="宋体" w:cs="宋体"/>
                <w:szCs w:val="21"/>
              </w:rPr>
              <w:t>小犀牛健康科技（陕西）有限公司</w:t>
            </w:r>
          </w:p>
        </w:tc>
        <w:tc>
          <w:tcPr>
            <w:tcW w:w="891"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采纳</w:t>
            </w:r>
          </w:p>
        </w:tc>
      </w:tr>
      <w:tr w:rsidR="00A168C5">
        <w:tc>
          <w:tcPr>
            <w:tcW w:w="513" w:type="dxa"/>
          </w:tcPr>
          <w:p w:rsidR="00A168C5" w:rsidRDefault="00FD7532">
            <w:pPr>
              <w:topLinePunct/>
              <w:spacing w:line="360" w:lineRule="auto"/>
              <w:jc w:val="center"/>
              <w:rPr>
                <w:rFonts w:ascii="宋体" w:eastAsia="宋体" w:hAnsi="宋体" w:cs="宋体"/>
                <w:b/>
                <w:bCs/>
                <w:szCs w:val="21"/>
              </w:rPr>
            </w:pPr>
            <w:r>
              <w:rPr>
                <w:rFonts w:ascii="宋体" w:eastAsia="宋体" w:hAnsi="宋体" w:cs="宋体" w:hint="eastAsia"/>
                <w:b/>
                <w:bCs/>
                <w:szCs w:val="21"/>
              </w:rPr>
              <w:t>3</w:t>
            </w:r>
          </w:p>
        </w:tc>
        <w:tc>
          <w:tcPr>
            <w:tcW w:w="1377"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结构组成</w:t>
            </w:r>
          </w:p>
        </w:tc>
        <w:tc>
          <w:tcPr>
            <w:tcW w:w="2765"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结构组成部分应具体使用的木材加工工具设备与流程</w:t>
            </w:r>
          </w:p>
        </w:tc>
        <w:tc>
          <w:tcPr>
            <w:tcW w:w="1832"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可以提升标准的可执行性</w:t>
            </w:r>
          </w:p>
        </w:tc>
        <w:tc>
          <w:tcPr>
            <w:tcW w:w="1144"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安徽卫家健康科技有限公司</w:t>
            </w:r>
          </w:p>
        </w:tc>
        <w:tc>
          <w:tcPr>
            <w:tcW w:w="891"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部分采纳</w:t>
            </w:r>
          </w:p>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（可以规范来料检验，但是外壳不影响功效不需要详细制备流程）</w:t>
            </w:r>
          </w:p>
        </w:tc>
      </w:tr>
      <w:tr w:rsidR="00A168C5">
        <w:tc>
          <w:tcPr>
            <w:tcW w:w="513" w:type="dxa"/>
          </w:tcPr>
          <w:p w:rsidR="00A168C5" w:rsidRDefault="00FD7532">
            <w:pPr>
              <w:topLinePunct/>
              <w:spacing w:line="360" w:lineRule="auto"/>
              <w:jc w:val="center"/>
              <w:rPr>
                <w:rFonts w:ascii="宋体" w:eastAsia="宋体" w:hAnsi="宋体" w:cs="宋体"/>
                <w:b/>
                <w:bCs/>
                <w:szCs w:val="21"/>
              </w:rPr>
            </w:pPr>
            <w:r>
              <w:rPr>
                <w:rFonts w:ascii="宋体" w:eastAsia="宋体" w:hAnsi="宋体" w:cs="宋体" w:hint="eastAsia"/>
                <w:b/>
                <w:bCs/>
                <w:szCs w:val="21"/>
              </w:rPr>
              <w:t>4</w:t>
            </w:r>
          </w:p>
        </w:tc>
        <w:tc>
          <w:tcPr>
            <w:tcW w:w="1377"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负离子检测</w:t>
            </w:r>
          </w:p>
        </w:tc>
        <w:tc>
          <w:tcPr>
            <w:tcW w:w="2765"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负离子检测应该规范使用设备为计量局标准用具</w:t>
            </w:r>
            <w:r>
              <w:rPr>
                <w:rFonts w:ascii="宋体" w:eastAsia="宋体" w:hAnsi="宋体" w:cs="宋体" w:hint="eastAsia"/>
                <w:szCs w:val="21"/>
              </w:rPr>
              <w:t xml:space="preserve">Alphalab AIC </w:t>
            </w:r>
            <w:r>
              <w:rPr>
                <w:rFonts w:ascii="宋体" w:eastAsia="宋体" w:hAnsi="宋体" w:cs="宋体" w:hint="eastAsia"/>
                <w:szCs w:val="21"/>
              </w:rPr>
              <w:t>1000/2000/3000</w:t>
            </w:r>
          </w:p>
        </w:tc>
        <w:tc>
          <w:tcPr>
            <w:tcW w:w="1832"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市场上可用负离子检测设备繁杂，但是能够精准检测的设备不多，需</w:t>
            </w:r>
            <w:r>
              <w:rPr>
                <w:rFonts w:ascii="宋体" w:eastAsia="宋体" w:hAnsi="宋体" w:cs="宋体" w:hint="eastAsia"/>
                <w:szCs w:val="21"/>
              </w:rPr>
              <w:lastRenderedPageBreak/>
              <w:t>要标准化</w:t>
            </w:r>
          </w:p>
          <w:p w:rsidR="00A168C5" w:rsidRDefault="00A168C5">
            <w:pPr>
              <w:topLinePunct/>
              <w:spacing w:line="360" w:lineRule="auto"/>
              <w:jc w:val="left"/>
              <w:rPr>
                <w:rFonts w:ascii="宋体" w:eastAsia="宋体" w:hAnsi="宋体" w:cs="宋体"/>
                <w:szCs w:val="21"/>
              </w:rPr>
            </w:pPr>
          </w:p>
        </w:tc>
        <w:tc>
          <w:tcPr>
            <w:tcW w:w="1144"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lastRenderedPageBreak/>
              <w:t>安徽卫家健康科技有限公司</w:t>
            </w:r>
          </w:p>
        </w:tc>
        <w:tc>
          <w:tcPr>
            <w:tcW w:w="891"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采纳</w:t>
            </w:r>
          </w:p>
        </w:tc>
      </w:tr>
      <w:tr w:rsidR="00A168C5">
        <w:tc>
          <w:tcPr>
            <w:tcW w:w="513" w:type="dxa"/>
          </w:tcPr>
          <w:p w:rsidR="00A168C5" w:rsidRDefault="00FD7532">
            <w:pPr>
              <w:topLinePunct/>
              <w:spacing w:line="360" w:lineRule="auto"/>
              <w:jc w:val="center"/>
              <w:rPr>
                <w:rFonts w:ascii="宋体" w:eastAsia="宋体" w:hAnsi="宋体" w:cs="宋体"/>
                <w:b/>
                <w:bCs/>
                <w:szCs w:val="21"/>
              </w:rPr>
            </w:pPr>
            <w:r>
              <w:rPr>
                <w:rFonts w:ascii="宋体" w:eastAsia="宋体" w:hAnsi="宋体" w:cs="宋体" w:hint="eastAsia"/>
                <w:b/>
                <w:bCs/>
                <w:szCs w:val="21"/>
              </w:rPr>
              <w:t>5</w:t>
            </w:r>
          </w:p>
        </w:tc>
        <w:tc>
          <w:tcPr>
            <w:tcW w:w="1377"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负离子数值</w:t>
            </w:r>
          </w:p>
        </w:tc>
        <w:tc>
          <w:tcPr>
            <w:tcW w:w="2765"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负离子建议使用静态单位</w:t>
            </w:r>
          </w:p>
        </w:tc>
        <w:tc>
          <w:tcPr>
            <w:tcW w:w="1832"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静态负离子检测数值量较大也容易达到</w:t>
            </w:r>
          </w:p>
        </w:tc>
        <w:tc>
          <w:tcPr>
            <w:tcW w:w="1144" w:type="dxa"/>
            <w:shd w:val="clear" w:color="auto" w:fill="auto"/>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安徽卫家健康科技有限公司</w:t>
            </w:r>
          </w:p>
        </w:tc>
        <w:tc>
          <w:tcPr>
            <w:tcW w:w="891" w:type="dxa"/>
            <w:shd w:val="clear" w:color="auto" w:fill="auto"/>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不采纳</w:t>
            </w:r>
          </w:p>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（静态负离子不能有效代表空间能的负离子有效读数与空气质量，仅仅是一个截面的数值）</w:t>
            </w:r>
          </w:p>
        </w:tc>
      </w:tr>
      <w:tr w:rsidR="00A168C5">
        <w:tc>
          <w:tcPr>
            <w:tcW w:w="513" w:type="dxa"/>
          </w:tcPr>
          <w:p w:rsidR="00A168C5" w:rsidRDefault="00FD7532">
            <w:pPr>
              <w:topLinePunct/>
              <w:spacing w:line="360" w:lineRule="auto"/>
              <w:jc w:val="center"/>
              <w:rPr>
                <w:rFonts w:ascii="宋体" w:eastAsia="宋体" w:hAnsi="宋体" w:cs="宋体"/>
                <w:b/>
                <w:bCs/>
                <w:szCs w:val="21"/>
              </w:rPr>
            </w:pPr>
            <w:r>
              <w:rPr>
                <w:rFonts w:ascii="宋体" w:eastAsia="宋体" w:hAnsi="宋体" w:cs="宋体" w:hint="eastAsia"/>
                <w:b/>
                <w:bCs/>
                <w:szCs w:val="21"/>
              </w:rPr>
              <w:t>6</w:t>
            </w:r>
          </w:p>
        </w:tc>
        <w:tc>
          <w:tcPr>
            <w:tcW w:w="1377" w:type="dxa"/>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检测工具</w:t>
            </w:r>
          </w:p>
        </w:tc>
        <w:tc>
          <w:tcPr>
            <w:tcW w:w="2765"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增加检测工具的每年计量校准标准</w:t>
            </w:r>
          </w:p>
        </w:tc>
        <w:tc>
          <w:tcPr>
            <w:tcW w:w="1832" w:type="dxa"/>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出厂检验与自检需要使用的检测仪器一般</w:t>
            </w:r>
            <w:r>
              <w:rPr>
                <w:rFonts w:ascii="宋体" w:eastAsia="宋体" w:hAnsi="宋体" w:cs="宋体" w:hint="eastAsia"/>
                <w:szCs w:val="21"/>
              </w:rPr>
              <w:t>1</w:t>
            </w:r>
            <w:r>
              <w:rPr>
                <w:rFonts w:ascii="宋体" w:eastAsia="宋体" w:hAnsi="宋体" w:cs="宋体" w:hint="eastAsia"/>
                <w:szCs w:val="21"/>
              </w:rPr>
              <w:t>年需要校准，不然精度会下降</w:t>
            </w:r>
          </w:p>
        </w:tc>
        <w:tc>
          <w:tcPr>
            <w:tcW w:w="1144" w:type="dxa"/>
            <w:shd w:val="clear" w:color="auto" w:fill="auto"/>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安徽卫家健康科技有限公司</w:t>
            </w:r>
          </w:p>
        </w:tc>
        <w:tc>
          <w:tcPr>
            <w:tcW w:w="891" w:type="dxa"/>
            <w:shd w:val="clear" w:color="auto" w:fill="auto"/>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采纳</w:t>
            </w:r>
          </w:p>
        </w:tc>
      </w:tr>
      <w:tr w:rsidR="00A168C5">
        <w:tc>
          <w:tcPr>
            <w:tcW w:w="513" w:type="dxa"/>
          </w:tcPr>
          <w:p w:rsidR="00A168C5" w:rsidRDefault="00FD7532">
            <w:pPr>
              <w:topLinePunct/>
              <w:spacing w:line="360" w:lineRule="auto"/>
              <w:jc w:val="center"/>
              <w:rPr>
                <w:rFonts w:ascii="宋体" w:eastAsia="宋体" w:hAnsi="宋体" w:cs="宋体"/>
                <w:b/>
                <w:bCs/>
                <w:szCs w:val="21"/>
              </w:rPr>
            </w:pPr>
            <w:r>
              <w:rPr>
                <w:rFonts w:ascii="宋体" w:eastAsia="宋体" w:hAnsi="宋体" w:cs="宋体" w:hint="eastAsia"/>
                <w:b/>
                <w:bCs/>
                <w:szCs w:val="21"/>
              </w:rPr>
              <w:t>7</w:t>
            </w:r>
          </w:p>
        </w:tc>
        <w:tc>
          <w:tcPr>
            <w:tcW w:w="1377" w:type="dxa"/>
            <w:shd w:val="clear" w:color="auto" w:fill="auto"/>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规范性引用文件</w:t>
            </w:r>
          </w:p>
        </w:tc>
        <w:tc>
          <w:tcPr>
            <w:tcW w:w="2765" w:type="dxa"/>
            <w:shd w:val="clear" w:color="auto" w:fill="auto"/>
          </w:tcPr>
          <w:p w:rsidR="00A168C5" w:rsidRDefault="00FD7532">
            <w:pPr>
              <w:pStyle w:val="ab"/>
              <w:rPr>
                <w:rFonts w:ascii="宋体" w:eastAsia="宋体" w:hAnsi="宋体" w:cs="宋体"/>
                <w:szCs w:val="21"/>
              </w:rPr>
            </w:pPr>
            <w:r>
              <w:rPr>
                <w:rFonts w:hint="eastAsia"/>
              </w:rPr>
              <w:t>建议删掉，或者确实参考了，以附录形式作为参考文献</w:t>
            </w:r>
          </w:p>
        </w:tc>
        <w:tc>
          <w:tcPr>
            <w:tcW w:w="1832" w:type="dxa"/>
            <w:shd w:val="clear" w:color="auto" w:fill="auto"/>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正文和试验方法里没有直接引用的标准都不应该写在这里</w:t>
            </w:r>
          </w:p>
        </w:tc>
        <w:tc>
          <w:tcPr>
            <w:tcW w:w="1144" w:type="dxa"/>
            <w:shd w:val="clear" w:color="auto" w:fill="auto"/>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钱学波</w:t>
            </w:r>
          </w:p>
        </w:tc>
        <w:tc>
          <w:tcPr>
            <w:tcW w:w="891" w:type="dxa"/>
            <w:shd w:val="clear" w:color="auto" w:fill="auto"/>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采纳</w:t>
            </w:r>
          </w:p>
        </w:tc>
      </w:tr>
      <w:tr w:rsidR="00A168C5">
        <w:tc>
          <w:tcPr>
            <w:tcW w:w="0" w:type="auto"/>
          </w:tcPr>
          <w:p w:rsidR="00A168C5" w:rsidRDefault="00FD7532">
            <w:pPr>
              <w:topLinePunct/>
              <w:spacing w:line="360" w:lineRule="auto"/>
              <w:jc w:val="center"/>
              <w:rPr>
                <w:rFonts w:ascii="宋体" w:eastAsia="宋体" w:hAnsi="宋体" w:cs="宋体"/>
                <w:b/>
                <w:bCs/>
                <w:szCs w:val="21"/>
              </w:rPr>
            </w:pPr>
            <w:r>
              <w:rPr>
                <w:rFonts w:ascii="宋体" w:eastAsia="宋体" w:hAnsi="宋体" w:cs="宋体" w:hint="eastAsia"/>
                <w:b/>
                <w:bCs/>
                <w:szCs w:val="21"/>
              </w:rPr>
              <w:t>8</w:t>
            </w:r>
          </w:p>
        </w:tc>
        <w:tc>
          <w:tcPr>
            <w:tcW w:w="1377" w:type="dxa"/>
            <w:shd w:val="clear" w:color="auto" w:fill="auto"/>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工作原理</w:t>
            </w:r>
          </w:p>
        </w:tc>
        <w:tc>
          <w:tcPr>
            <w:tcW w:w="2765" w:type="dxa"/>
            <w:shd w:val="clear" w:color="auto" w:fill="auto"/>
          </w:tcPr>
          <w:p w:rsidR="00A168C5" w:rsidRDefault="00FD7532">
            <w:pPr>
              <w:topLinePunct/>
              <w:spacing w:line="360" w:lineRule="auto"/>
              <w:jc w:val="left"/>
              <w:rPr>
                <w:rFonts w:ascii="宋体" w:hAnsi="宋体" w:cs="宋体"/>
                <w:szCs w:val="21"/>
              </w:rPr>
            </w:pPr>
            <w:r>
              <w:rPr>
                <w:rFonts w:ascii="宋体" w:hAnsi="宋体" w:cs="宋体"/>
                <w:color w:val="0A0A0A"/>
                <w:kern w:val="0"/>
                <w:szCs w:val="21"/>
                <w:lang w:bidi="ar"/>
              </w:rPr>
              <w:t>皮肤及表皮下组织将吸收</w:t>
            </w:r>
            <w:r>
              <w:rPr>
                <w:rFonts w:ascii="宋体" w:hAnsi="宋体" w:cs="宋体" w:hint="eastAsia"/>
                <w:color w:val="0A0A0A"/>
                <w:kern w:val="0"/>
                <w:szCs w:val="21"/>
                <w:lang w:bidi="ar"/>
              </w:rPr>
              <w:t>的射线类型明确</w:t>
            </w:r>
          </w:p>
        </w:tc>
        <w:tc>
          <w:tcPr>
            <w:tcW w:w="1832" w:type="dxa"/>
            <w:shd w:val="clear" w:color="auto" w:fill="auto"/>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需要明确红外线类型</w:t>
            </w:r>
          </w:p>
        </w:tc>
        <w:tc>
          <w:tcPr>
            <w:tcW w:w="1144" w:type="dxa"/>
            <w:shd w:val="clear" w:color="auto" w:fill="auto"/>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钱学波</w:t>
            </w:r>
          </w:p>
        </w:tc>
        <w:tc>
          <w:tcPr>
            <w:tcW w:w="0" w:type="auto"/>
            <w:shd w:val="clear" w:color="auto" w:fill="auto"/>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采纳</w:t>
            </w:r>
          </w:p>
        </w:tc>
      </w:tr>
      <w:tr w:rsidR="00A168C5">
        <w:tc>
          <w:tcPr>
            <w:tcW w:w="0" w:type="auto"/>
          </w:tcPr>
          <w:p w:rsidR="00A168C5" w:rsidRDefault="00FD7532">
            <w:pPr>
              <w:topLinePunct/>
              <w:spacing w:line="360" w:lineRule="auto"/>
              <w:jc w:val="center"/>
              <w:rPr>
                <w:rFonts w:ascii="宋体" w:eastAsia="宋体" w:hAnsi="宋体" w:cs="宋体"/>
                <w:b/>
                <w:bCs/>
                <w:szCs w:val="21"/>
              </w:rPr>
            </w:pPr>
            <w:r>
              <w:rPr>
                <w:rFonts w:ascii="宋体" w:eastAsia="宋体" w:hAnsi="宋体" w:cs="宋体" w:hint="eastAsia"/>
                <w:b/>
                <w:bCs/>
                <w:szCs w:val="21"/>
              </w:rPr>
              <w:t>9</w:t>
            </w:r>
          </w:p>
        </w:tc>
        <w:tc>
          <w:tcPr>
            <w:tcW w:w="1377" w:type="dxa"/>
            <w:shd w:val="clear" w:color="auto" w:fill="auto"/>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报警</w:t>
            </w:r>
          </w:p>
        </w:tc>
        <w:tc>
          <w:tcPr>
            <w:tcW w:w="2765" w:type="dxa"/>
            <w:shd w:val="clear" w:color="auto" w:fill="auto"/>
          </w:tcPr>
          <w:p w:rsidR="00A168C5" w:rsidRDefault="00FD7532">
            <w:pPr>
              <w:pStyle w:val="af8"/>
              <w:ind w:firstLineChars="0" w:firstLine="0"/>
            </w:pPr>
            <w:r>
              <w:rPr>
                <w:rFonts w:hint="eastAsia"/>
              </w:rPr>
              <w:t>YY0709-2009</w:t>
            </w:r>
            <w:r>
              <w:rPr>
                <w:rFonts w:hint="eastAsia"/>
              </w:rPr>
              <w:t>需要替换新标</w:t>
            </w:r>
          </w:p>
          <w:p w:rsidR="00A168C5" w:rsidRDefault="00A168C5">
            <w:pPr>
              <w:pStyle w:val="ab"/>
              <w:rPr>
                <w:rFonts w:ascii="宋体" w:eastAsia="宋体" w:hAnsi="宋体" w:cs="宋体"/>
                <w:szCs w:val="21"/>
              </w:rPr>
            </w:pPr>
          </w:p>
        </w:tc>
        <w:tc>
          <w:tcPr>
            <w:tcW w:w="1832" w:type="dxa"/>
            <w:shd w:val="clear" w:color="auto" w:fill="auto"/>
          </w:tcPr>
          <w:p w:rsidR="00A168C5" w:rsidRDefault="00FD7532">
            <w:pPr>
              <w:topLinePunct/>
              <w:spacing w:line="360" w:lineRule="auto"/>
              <w:jc w:val="left"/>
              <w:rPr>
                <w:rFonts w:ascii="宋体" w:eastAsia="宋体" w:hAnsi="宋体" w:cs="宋体"/>
                <w:szCs w:val="21"/>
              </w:rPr>
            </w:pPr>
            <w:r>
              <w:rPr>
                <w:rFonts w:hint="eastAsia"/>
              </w:rPr>
              <w:t>目前已更新为</w:t>
            </w:r>
            <w:r>
              <w:rPr>
                <w:rFonts w:hint="eastAsia"/>
              </w:rPr>
              <w:t>YY</w:t>
            </w:r>
            <w:r>
              <w:t>/T 9706.108-2021</w:t>
            </w:r>
          </w:p>
        </w:tc>
        <w:tc>
          <w:tcPr>
            <w:tcW w:w="1144" w:type="dxa"/>
            <w:shd w:val="clear" w:color="auto" w:fill="auto"/>
          </w:tcPr>
          <w:p w:rsidR="00A168C5" w:rsidRDefault="00FD7532">
            <w:pPr>
              <w:topLinePunct/>
              <w:spacing w:line="360" w:lineRule="auto"/>
              <w:jc w:val="left"/>
              <w:rPr>
                <w:rFonts w:ascii="宋体" w:eastAsia="宋体" w:hAnsi="宋体" w:cs="宋体"/>
                <w:szCs w:val="21"/>
              </w:rPr>
            </w:pPr>
            <w:r>
              <w:rPr>
                <w:rFonts w:ascii="宋体" w:eastAsia="宋体" w:hAnsi="宋体" w:cs="宋体" w:hint="eastAsia"/>
                <w:szCs w:val="21"/>
              </w:rPr>
              <w:t>钱学波</w:t>
            </w:r>
          </w:p>
        </w:tc>
        <w:tc>
          <w:tcPr>
            <w:tcW w:w="0" w:type="auto"/>
            <w:shd w:val="clear" w:color="auto" w:fill="auto"/>
          </w:tcPr>
          <w:p w:rsidR="00A168C5" w:rsidRDefault="00FD7532">
            <w:pPr>
              <w:topLinePunct/>
              <w:spacing w:line="360" w:lineRule="auto"/>
              <w:jc w:val="center"/>
              <w:rPr>
                <w:rFonts w:ascii="宋体" w:eastAsia="宋体" w:hAnsi="宋体" w:cs="宋体"/>
                <w:szCs w:val="21"/>
              </w:rPr>
            </w:pPr>
            <w:r>
              <w:rPr>
                <w:rFonts w:ascii="宋体" w:eastAsia="宋体" w:hAnsi="宋体" w:cs="宋体" w:hint="eastAsia"/>
                <w:szCs w:val="21"/>
              </w:rPr>
              <w:t>采纳</w:t>
            </w:r>
          </w:p>
        </w:tc>
      </w:tr>
    </w:tbl>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p w:rsidR="00A168C5" w:rsidRDefault="00A168C5">
      <w:pPr>
        <w:topLinePunct/>
        <w:spacing w:line="360" w:lineRule="auto"/>
        <w:rPr>
          <w:rFonts w:ascii="宋体" w:eastAsia="宋体" w:hAnsi="宋体" w:cs="宋体"/>
          <w:b/>
          <w:bCs/>
          <w:sz w:val="30"/>
          <w:szCs w:val="30"/>
        </w:rPr>
      </w:pPr>
    </w:p>
    <w:sectPr w:rsidR="00A168C5">
      <w:type w:val="continuous"/>
      <w:pgSz w:w="11906" w:h="16841"/>
      <w:pgMar w:top="1440" w:right="1800" w:bottom="1440" w:left="1800" w:header="720" w:footer="720" w:gutter="0"/>
      <w:cols w:space="425"/>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7532" w:rsidRDefault="00FD7532">
      <w:r>
        <w:separator/>
      </w:r>
    </w:p>
  </w:endnote>
  <w:endnote w:type="continuationSeparator" w:id="0">
    <w:p w:rsidR="00FD7532" w:rsidRDefault="00FD7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迷你简小标宋">
    <w:altName w:val="微软雅黑"/>
    <w:charset w:val="86"/>
    <w:family w:val="script"/>
    <w:pitch w:val="default"/>
    <w:sig w:usb0="00000000" w:usb1="0000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C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C5" w:rsidRDefault="00FD7532">
    <w:pPr>
      <w:pStyle w:val="af0"/>
    </w:pPr>
    <w:r>
      <w:fldChar w:fldCharType="begin"/>
    </w:r>
    <w:r>
      <w:instrText>PAGE   \* MERGEFORMAT</w:instrText>
    </w:r>
    <w:r>
      <w:fldChar w:fldCharType="separate"/>
    </w:r>
    <w:r>
      <w:rPr>
        <w:lang w:val="zh-CN"/>
      </w:rPr>
      <w:t>2</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C5" w:rsidRDefault="00FD7532">
    <w:pPr>
      <w:pStyle w:val="affb"/>
    </w:pPr>
    <w:r>
      <w:fldChar w:fldCharType="begin"/>
    </w:r>
    <w:r>
      <w:instrText xml:space="preserve"> PAGE   \* MERGEFORMAT \* MERGEFORMAT </w:instrText>
    </w:r>
    <w:r>
      <w:fldChar w:fldCharType="separate"/>
    </w:r>
    <w:r>
      <w:t>II</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C5" w:rsidRDefault="00FD7532">
    <w:pPr>
      <w:pStyle w:val="affa"/>
    </w:pPr>
    <w:r>
      <w:fldChar w:fldCharType="begin"/>
    </w:r>
    <w:r>
      <w:instrText>PAGE   \* MERGEFORMAT</w:instrText>
    </w:r>
    <w:r>
      <w:fldChar w:fldCharType="separate"/>
    </w:r>
    <w:r w:rsidR="007A3175" w:rsidRPr="007A3175">
      <w:rPr>
        <w:noProof/>
        <w:lang w:val="zh-CN"/>
      </w:rPr>
      <w:t>I</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C5" w:rsidRDefault="00FD7532">
    <w:pPr>
      <w:pStyle w:val="affb"/>
    </w:pPr>
    <w:r>
      <w:fldChar w:fldCharType="begin"/>
    </w:r>
    <w:r>
      <w:instrText xml:space="preserve"> PAGE   \* MERGEFORMAT \* MERGEFORMAT </w:instrText>
    </w:r>
    <w:r>
      <w:fldChar w:fldCharType="separate"/>
    </w:r>
    <w:r>
      <w:t>II</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C5" w:rsidRDefault="00FD7532">
    <w:pPr>
      <w:pStyle w:val="affa"/>
    </w:pPr>
    <w:r>
      <w:fldChar w:fldCharType="begin"/>
    </w:r>
    <w:r>
      <w:instrText>PAGE   \* MERGEFORMAT</w:instrText>
    </w:r>
    <w:r>
      <w:fldChar w:fldCharType="separate"/>
    </w:r>
    <w:r w:rsidR="007A3175" w:rsidRPr="007A3175">
      <w:rPr>
        <w:noProof/>
        <w:lang w:val="zh-CN"/>
      </w:rPr>
      <w:t>17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C5" w:rsidRDefault="00A168C5">
    <w:pPr>
      <w:pStyle w:val="af0"/>
      <w:ind w:right="720"/>
      <w:jc w:val="both"/>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C5" w:rsidRDefault="00FD7532">
    <w:pPr>
      <w:pStyle w:val="affb"/>
    </w:pPr>
    <w:r>
      <w:fldChar w:fldCharType="begin"/>
    </w:r>
    <w:r>
      <w:instrText xml:space="preserve"> PAGE   \* MERGEFORMAT \* MERGEFORMAT </w:instrText>
    </w:r>
    <w:r>
      <w:fldChar w:fldCharType="separate"/>
    </w:r>
    <w:r>
      <w:t>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C5" w:rsidRDefault="00FD7532">
    <w:pPr>
      <w:pStyle w:val="affa"/>
    </w:pPr>
    <w:r>
      <w:fldChar w:fldCharType="begin"/>
    </w:r>
    <w:r>
      <w:instrText>PAGE   \* MERGEF</w:instrText>
    </w:r>
    <w:r>
      <w:instrText>ORMAT</w:instrText>
    </w:r>
    <w:r>
      <w:fldChar w:fldCharType="separate"/>
    </w:r>
    <w:r w:rsidR="007A3175" w:rsidRPr="007A3175">
      <w:rPr>
        <w:noProof/>
        <w:lang w:val="zh-CN"/>
      </w:rPr>
      <w:t>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C5" w:rsidRDefault="00FD7532">
    <w:pPr>
      <w:pStyle w:val="affb"/>
    </w:pPr>
    <w:r>
      <w:fldChar w:fldCharType="begin"/>
    </w:r>
    <w:r>
      <w:instrText xml:space="preserve"> PAGE   \* MERGEFORMAT \* MERGEFORMAT </w:instrText>
    </w:r>
    <w:r>
      <w:fldChar w:fldCharType="separate"/>
    </w:r>
    <w:r>
      <w:t>II</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C5" w:rsidRDefault="00FD7532">
    <w:pPr>
      <w:pStyle w:val="affa"/>
    </w:pPr>
    <w:r>
      <w:fldChar w:fldCharType="begin"/>
    </w:r>
    <w:r>
      <w:instrText>PAGE   \* MERGEFORMAT</w:instrText>
    </w:r>
    <w:r>
      <w:fldChar w:fldCharType="separate"/>
    </w:r>
    <w:r w:rsidR="007A3175" w:rsidRPr="007A3175">
      <w:rPr>
        <w:noProof/>
        <w:lang w:val="zh-CN"/>
      </w:rPr>
      <w:t>II</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C5" w:rsidRDefault="00FD7532">
    <w:pPr>
      <w:pStyle w:val="af0"/>
    </w:pPr>
    <w:r>
      <w:fldChar w:fldCharType="begin"/>
    </w:r>
    <w:r>
      <w:instrText>PAGE   \* MERGEFORMAT</w:instrText>
    </w:r>
    <w:r>
      <w:fldChar w:fldCharType="separate"/>
    </w:r>
    <w:r>
      <w:rPr>
        <w:lang w:val="zh-CN"/>
      </w:rPr>
      <w:t>2</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C5" w:rsidRDefault="00A168C5">
    <w:pPr>
      <w:pStyle w:val="af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C5" w:rsidRDefault="00A168C5">
    <w:pPr>
      <w:pStyle w:val="af0"/>
      <w:ind w:right="720"/>
      <w:jc w:val="both"/>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7532" w:rsidRDefault="00FD7532">
      <w:r>
        <w:separator/>
      </w:r>
    </w:p>
  </w:footnote>
  <w:footnote w:type="continuationSeparator" w:id="0">
    <w:p w:rsidR="00FD7532" w:rsidRDefault="00FD75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C5" w:rsidRDefault="00A168C5">
    <w:pPr>
      <w:pStyle w:val="af2"/>
      <w:wordWrap w:val="0"/>
      <w:jc w:val="both"/>
      <w:rPr>
        <w:rFonts w:ascii="黑体" w:eastAsia="黑体" w:hAnsi="黑体"/>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C5" w:rsidRDefault="00FD7532">
    <w:pPr>
      <w:pStyle w:val="aff9"/>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C5" w:rsidRDefault="00FD7532">
    <w:pPr>
      <w:pStyle w:val="aff8"/>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C5" w:rsidRDefault="00FD7532">
    <w:pPr>
      <w:pStyle w:val="aff9"/>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C5" w:rsidRDefault="00FD7532">
    <w:pPr>
      <w:pStyle w:val="aff8"/>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C5" w:rsidRDefault="00A168C5">
    <w:pPr>
      <w:pStyle w:val="af2"/>
      <w:jc w:val="both"/>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C5" w:rsidRDefault="00FD7532">
    <w:pPr>
      <w:pStyle w:val="aff9"/>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C5" w:rsidRDefault="00FD7532">
    <w:pPr>
      <w:pStyle w:val="aff8"/>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C5" w:rsidRDefault="00FD7532">
    <w:pPr>
      <w:pStyle w:val="aff9"/>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C5" w:rsidRDefault="00FD7532">
    <w:pPr>
      <w:pStyle w:val="aff8"/>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C5" w:rsidRDefault="00A168C5">
    <w:pPr>
      <w:pStyle w:val="af2"/>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C5" w:rsidRDefault="00FD7532">
    <w:pPr>
      <w:pStyle w:val="af2"/>
    </w:pPr>
    <w:r>
      <w:rPr>
        <w:rFonts w:hint="eastAsia"/>
      </w:rPr>
      <w:t>·</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C5" w:rsidRDefault="00A168C5">
    <w:pPr>
      <w:pStyle w:val="af2"/>
      <w:jc w:val="both"/>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1BBE5BC"/>
    <w:multiLevelType w:val="singleLevel"/>
    <w:tmpl w:val="D1BBE5BC"/>
    <w:lvl w:ilvl="0">
      <w:start w:val="1"/>
      <w:numFmt w:val="decimal"/>
      <w:suff w:val="nothing"/>
      <w:lvlText w:val="（%1）"/>
      <w:lvlJc w:val="left"/>
    </w:lvl>
  </w:abstractNum>
  <w:abstractNum w:abstractNumId="1" w15:restartNumberingAfterBreak="0">
    <w:nsid w:val="07ED3FEA"/>
    <w:multiLevelType w:val="multilevel"/>
    <w:tmpl w:val="07ED3FEA"/>
    <w:lvl w:ilvl="0">
      <w:start w:val="1"/>
      <w:numFmt w:val="none"/>
      <w:pStyle w:val="a"/>
      <w:lvlText w:val="%1"/>
      <w:lvlJc w:val="left"/>
      <w:pPr>
        <w:ind w:left="425" w:hanging="425"/>
      </w:pPr>
      <w:rPr>
        <w:rFonts w:hint="eastAsia"/>
      </w:rPr>
    </w:lvl>
    <w:lvl w:ilvl="1">
      <w:start w:val="1"/>
      <w:numFmt w:val="decimal"/>
      <w:suff w:val="nothing"/>
      <w:lvlText w:val="%10.%2 "/>
      <w:lvlJc w:val="left"/>
      <w:pPr>
        <w:ind w:left="0" w:firstLine="0"/>
      </w:pPr>
      <w:rPr>
        <w:rFonts w:ascii="黑体" w:eastAsia="黑体" w:hAnsiTheme="minorHAnsi" w:hint="eastAsia"/>
        <w:b w:val="0"/>
        <w:i w:val="0"/>
        <w:sz w:val="21"/>
      </w:rPr>
    </w:lvl>
    <w:lvl w:ilvl="2">
      <w:start w:val="1"/>
      <w:numFmt w:val="decimal"/>
      <w:suff w:val="nothing"/>
      <w:lvlText w:val="%10.%2.%3 "/>
      <w:lvlJc w:val="left"/>
      <w:pPr>
        <w:ind w:left="0" w:firstLine="0"/>
      </w:pPr>
      <w:rPr>
        <w:rFonts w:ascii="黑体" w:eastAsia="黑体" w:hAnsiTheme="minorHAnsi" w:hint="eastAsia"/>
        <w:b w:val="0"/>
        <w:i w:val="0"/>
        <w:sz w:val="21"/>
      </w:rPr>
    </w:lvl>
    <w:lvl w:ilvl="3">
      <w:start w:val="1"/>
      <w:numFmt w:val="decimal"/>
      <w:suff w:val="nothing"/>
      <w:lvlText w:val="%10.%2.%3.%4 "/>
      <w:lvlJc w:val="left"/>
      <w:pPr>
        <w:ind w:left="0" w:firstLine="0"/>
      </w:pPr>
      <w:rPr>
        <w:rFonts w:ascii="黑体" w:eastAsia="黑体" w:hAnsiTheme="minorHAnsi" w:hint="eastAsia"/>
        <w:b w:val="0"/>
        <w:i w:val="0"/>
        <w:sz w:val="21"/>
      </w:rPr>
    </w:lvl>
    <w:lvl w:ilvl="4">
      <w:start w:val="1"/>
      <w:numFmt w:val="decimal"/>
      <w:suff w:val="nothing"/>
      <w:lvlText w:val="%10.%2.%3.%4.%5 "/>
      <w:lvlJc w:val="left"/>
      <w:pPr>
        <w:ind w:left="0" w:firstLine="0"/>
      </w:pPr>
      <w:rPr>
        <w:rFonts w:ascii="黑体" w:eastAsia="黑体" w:hAnsiTheme="minorHAnsi" w:hint="eastAsia"/>
        <w:b w:val="0"/>
        <w:i w:val="0"/>
        <w:sz w:val="21"/>
      </w:rPr>
    </w:lvl>
    <w:lvl w:ilvl="5">
      <w:start w:val="1"/>
      <w:numFmt w:val="decimal"/>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23EAD89B"/>
    <w:multiLevelType w:val="multilevel"/>
    <w:tmpl w:val="23EAD89B"/>
    <w:lvl w:ilvl="0">
      <w:start w:val="1"/>
      <w:numFmt w:val="decimal"/>
      <w:suff w:val="space"/>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 w15:restartNumberingAfterBreak="0">
    <w:nsid w:val="44C50F90"/>
    <w:multiLevelType w:val="multilevel"/>
    <w:tmpl w:val="44C50F90"/>
    <w:lvl w:ilvl="0">
      <w:start w:val="1"/>
      <w:numFmt w:val="lowerLetter"/>
      <w:pStyle w:val="a0"/>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4" w15:restartNumberingAfterBreak="0">
    <w:nsid w:val="557C2AF5"/>
    <w:multiLevelType w:val="multilevel"/>
    <w:tmpl w:val="557C2AF5"/>
    <w:lvl w:ilvl="0">
      <w:start w:val="1"/>
      <w:numFmt w:val="decimal"/>
      <w:pStyle w:val="a1"/>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5" w15:restartNumberingAfterBreak="0">
    <w:nsid w:val="646260FA"/>
    <w:multiLevelType w:val="multilevel"/>
    <w:tmpl w:val="646260FA"/>
    <w:lvl w:ilvl="0">
      <w:start w:val="1"/>
      <w:numFmt w:val="decimal"/>
      <w:pStyle w:val="a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6" w15:restartNumberingAfterBreak="0">
    <w:nsid w:val="6CEA2025"/>
    <w:multiLevelType w:val="multilevel"/>
    <w:tmpl w:val="6CEA2025"/>
    <w:lvl w:ilvl="0">
      <w:start w:val="1"/>
      <w:numFmt w:val="none"/>
      <w:suff w:val="nothing"/>
      <w:lvlText w:val="%1"/>
      <w:lvlJc w:val="left"/>
      <w:pPr>
        <w:ind w:left="0" w:firstLine="0"/>
      </w:pPr>
      <w:rPr>
        <w:rFonts w:hint="eastAsia"/>
      </w:rPr>
    </w:lvl>
    <w:lvl w:ilvl="1">
      <w:start w:val="1"/>
      <w:numFmt w:val="decimal"/>
      <w:pStyle w:val="a3"/>
      <w:suff w:val="nothing"/>
      <w:lvlText w:val="%1%2　"/>
      <w:lvlJc w:val="left"/>
      <w:pPr>
        <w:ind w:left="0" w:firstLine="0"/>
      </w:pPr>
      <w:rPr>
        <w:rFonts w:ascii="黑体" w:eastAsia="黑体" w:hint="eastAsia"/>
        <w:b w:val="0"/>
        <w:i w:val="0"/>
        <w:sz w:val="21"/>
      </w:rPr>
    </w:lvl>
    <w:lvl w:ilvl="2">
      <w:start w:val="1"/>
      <w:numFmt w:val="decimal"/>
      <w:pStyle w:val="a4"/>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rPr>
    </w:lvl>
    <w:lvl w:ilvl="3">
      <w:start w:val="1"/>
      <w:numFmt w:val="decimal"/>
      <w:pStyle w:val="a5"/>
      <w:suff w:val="nothing"/>
      <w:lvlText w:val="%1%2.%3.%4　"/>
      <w:lvlJc w:val="left"/>
      <w:pPr>
        <w:ind w:left="0" w:firstLine="0"/>
      </w:pPr>
      <w:rPr>
        <w:rFonts w:ascii="黑体" w:eastAsia="黑体" w:hint="eastAsia"/>
        <w:b w:val="0"/>
        <w:i w:val="0"/>
        <w:sz w:val="21"/>
      </w:rPr>
    </w:lvl>
    <w:lvl w:ilvl="4">
      <w:start w:val="1"/>
      <w:numFmt w:val="decimal"/>
      <w:suff w:val="nothing"/>
      <w:lvlText w:val="%1%2.%3.%4.%5　"/>
      <w:lvlJc w:val="left"/>
      <w:pPr>
        <w:ind w:left="0" w:firstLine="0"/>
      </w:pPr>
      <w:rPr>
        <w:rFonts w:ascii="黑体" w:eastAsia="黑体" w:hint="eastAsia"/>
        <w:b w:val="0"/>
        <w:i w:val="0"/>
        <w:sz w:val="21"/>
      </w:rPr>
    </w:lvl>
    <w:lvl w:ilvl="5">
      <w:start w:val="1"/>
      <w:numFmt w:val="decimal"/>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7" w15:restartNumberingAfterBreak="0">
    <w:nsid w:val="6DBF04F4"/>
    <w:multiLevelType w:val="multilevel"/>
    <w:tmpl w:val="6DBF04F4"/>
    <w:lvl w:ilvl="0">
      <w:start w:val="1"/>
      <w:numFmt w:val="none"/>
      <w:pStyle w:val="a6"/>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num w:numId="1">
    <w:abstractNumId w:val="1"/>
  </w:num>
  <w:num w:numId="2">
    <w:abstractNumId w:val="6"/>
  </w:num>
  <w:num w:numId="3">
    <w:abstractNumId w:val="3"/>
  </w:num>
  <w:num w:numId="4">
    <w:abstractNumId w:val="4"/>
  </w:num>
  <w:num w:numId="5">
    <w:abstractNumId w:val="5"/>
  </w:num>
  <w:num w:numId="6">
    <w:abstractNumId w:val="7"/>
  </w:num>
  <w:num w:numId="7">
    <w:abstractNumId w:val="0"/>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10"/>
  <w:drawingGridVerticalSpacing w:val="29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NkYWY5MzM0NGY2MWU0NzQ5ZTg5Y2M2OGY1ODk5YTAifQ=="/>
  </w:docVars>
  <w:rsids>
    <w:rsidRoot w:val="00080FCE"/>
    <w:rsid w:val="00013CD7"/>
    <w:rsid w:val="00021E0D"/>
    <w:rsid w:val="00031415"/>
    <w:rsid w:val="00037A87"/>
    <w:rsid w:val="00040747"/>
    <w:rsid w:val="000661CD"/>
    <w:rsid w:val="000711D3"/>
    <w:rsid w:val="00076E6A"/>
    <w:rsid w:val="0007729C"/>
    <w:rsid w:val="00080FCE"/>
    <w:rsid w:val="000841BD"/>
    <w:rsid w:val="00086D78"/>
    <w:rsid w:val="00096631"/>
    <w:rsid w:val="000C0364"/>
    <w:rsid w:val="000D7E80"/>
    <w:rsid w:val="000F6662"/>
    <w:rsid w:val="00100F6C"/>
    <w:rsid w:val="00100FA1"/>
    <w:rsid w:val="0010711D"/>
    <w:rsid w:val="001171FC"/>
    <w:rsid w:val="00122E25"/>
    <w:rsid w:val="00124E74"/>
    <w:rsid w:val="001552ED"/>
    <w:rsid w:val="00172D1B"/>
    <w:rsid w:val="00184316"/>
    <w:rsid w:val="001A1C3A"/>
    <w:rsid w:val="001A3971"/>
    <w:rsid w:val="001A7B8A"/>
    <w:rsid w:val="001E5452"/>
    <w:rsid w:val="001E59E1"/>
    <w:rsid w:val="00200A33"/>
    <w:rsid w:val="002212B2"/>
    <w:rsid w:val="00223390"/>
    <w:rsid w:val="00227D9E"/>
    <w:rsid w:val="00233775"/>
    <w:rsid w:val="00237A71"/>
    <w:rsid w:val="00253FA1"/>
    <w:rsid w:val="00276C1B"/>
    <w:rsid w:val="0029410D"/>
    <w:rsid w:val="002A116B"/>
    <w:rsid w:val="002A16BD"/>
    <w:rsid w:val="002C7C84"/>
    <w:rsid w:val="002E34E6"/>
    <w:rsid w:val="002F3F4D"/>
    <w:rsid w:val="00301337"/>
    <w:rsid w:val="003073A8"/>
    <w:rsid w:val="003518C5"/>
    <w:rsid w:val="00374298"/>
    <w:rsid w:val="003C4C2B"/>
    <w:rsid w:val="003F6507"/>
    <w:rsid w:val="004357F5"/>
    <w:rsid w:val="00462A1E"/>
    <w:rsid w:val="00467311"/>
    <w:rsid w:val="00470C10"/>
    <w:rsid w:val="00486151"/>
    <w:rsid w:val="00495229"/>
    <w:rsid w:val="004A0525"/>
    <w:rsid w:val="004A5E54"/>
    <w:rsid w:val="004A6E9D"/>
    <w:rsid w:val="004B116E"/>
    <w:rsid w:val="004D46D1"/>
    <w:rsid w:val="004D5495"/>
    <w:rsid w:val="004E5DAF"/>
    <w:rsid w:val="004F32FF"/>
    <w:rsid w:val="0052542A"/>
    <w:rsid w:val="00526E62"/>
    <w:rsid w:val="00543CA9"/>
    <w:rsid w:val="00554F15"/>
    <w:rsid w:val="00555D75"/>
    <w:rsid w:val="00560FA5"/>
    <w:rsid w:val="00565487"/>
    <w:rsid w:val="00566FEC"/>
    <w:rsid w:val="00587745"/>
    <w:rsid w:val="00591124"/>
    <w:rsid w:val="005C7B43"/>
    <w:rsid w:val="00601417"/>
    <w:rsid w:val="00612447"/>
    <w:rsid w:val="006142A8"/>
    <w:rsid w:val="006220E7"/>
    <w:rsid w:val="006379F1"/>
    <w:rsid w:val="00647F5C"/>
    <w:rsid w:val="006770FA"/>
    <w:rsid w:val="006771DA"/>
    <w:rsid w:val="0068107B"/>
    <w:rsid w:val="00683BC8"/>
    <w:rsid w:val="00693278"/>
    <w:rsid w:val="00696DC6"/>
    <w:rsid w:val="006A2989"/>
    <w:rsid w:val="006A7619"/>
    <w:rsid w:val="006B05B9"/>
    <w:rsid w:val="007236F7"/>
    <w:rsid w:val="007453FA"/>
    <w:rsid w:val="0075409E"/>
    <w:rsid w:val="00780878"/>
    <w:rsid w:val="00791110"/>
    <w:rsid w:val="00793EA3"/>
    <w:rsid w:val="007A285E"/>
    <w:rsid w:val="007A3175"/>
    <w:rsid w:val="007B647A"/>
    <w:rsid w:val="007D143A"/>
    <w:rsid w:val="007D4ACF"/>
    <w:rsid w:val="007E71D6"/>
    <w:rsid w:val="007E765D"/>
    <w:rsid w:val="007F46FC"/>
    <w:rsid w:val="007F784F"/>
    <w:rsid w:val="00802198"/>
    <w:rsid w:val="00804C79"/>
    <w:rsid w:val="00820BE7"/>
    <w:rsid w:val="00831C13"/>
    <w:rsid w:val="008374F8"/>
    <w:rsid w:val="00855EF3"/>
    <w:rsid w:val="008639DD"/>
    <w:rsid w:val="00873DB6"/>
    <w:rsid w:val="00895E54"/>
    <w:rsid w:val="008F2746"/>
    <w:rsid w:val="00901136"/>
    <w:rsid w:val="00905D53"/>
    <w:rsid w:val="00921AEC"/>
    <w:rsid w:val="00924ADE"/>
    <w:rsid w:val="00925E06"/>
    <w:rsid w:val="009349E7"/>
    <w:rsid w:val="00943C99"/>
    <w:rsid w:val="009468CF"/>
    <w:rsid w:val="00954D9A"/>
    <w:rsid w:val="00957CE7"/>
    <w:rsid w:val="009603D3"/>
    <w:rsid w:val="00975BD6"/>
    <w:rsid w:val="00977DAC"/>
    <w:rsid w:val="009D3675"/>
    <w:rsid w:val="009D498C"/>
    <w:rsid w:val="009D796E"/>
    <w:rsid w:val="00A168C5"/>
    <w:rsid w:val="00A32DBC"/>
    <w:rsid w:val="00A36E37"/>
    <w:rsid w:val="00A3749C"/>
    <w:rsid w:val="00A76277"/>
    <w:rsid w:val="00A824EF"/>
    <w:rsid w:val="00A869F3"/>
    <w:rsid w:val="00A86B89"/>
    <w:rsid w:val="00B120FE"/>
    <w:rsid w:val="00B36263"/>
    <w:rsid w:val="00B379B8"/>
    <w:rsid w:val="00B5633A"/>
    <w:rsid w:val="00B77F39"/>
    <w:rsid w:val="00B82572"/>
    <w:rsid w:val="00B83264"/>
    <w:rsid w:val="00BB60E1"/>
    <w:rsid w:val="00BB74C2"/>
    <w:rsid w:val="00BE3B0F"/>
    <w:rsid w:val="00BF4243"/>
    <w:rsid w:val="00BF54BF"/>
    <w:rsid w:val="00C12B64"/>
    <w:rsid w:val="00C20700"/>
    <w:rsid w:val="00C21C0E"/>
    <w:rsid w:val="00C27EC1"/>
    <w:rsid w:val="00C312CC"/>
    <w:rsid w:val="00C3266C"/>
    <w:rsid w:val="00C336CE"/>
    <w:rsid w:val="00C352B8"/>
    <w:rsid w:val="00C44BF8"/>
    <w:rsid w:val="00C53848"/>
    <w:rsid w:val="00C71078"/>
    <w:rsid w:val="00C72DAC"/>
    <w:rsid w:val="00CA3F74"/>
    <w:rsid w:val="00CE3183"/>
    <w:rsid w:val="00CF7082"/>
    <w:rsid w:val="00D06A12"/>
    <w:rsid w:val="00D24B3F"/>
    <w:rsid w:val="00D2603E"/>
    <w:rsid w:val="00D47D49"/>
    <w:rsid w:val="00D56B4C"/>
    <w:rsid w:val="00D66359"/>
    <w:rsid w:val="00D83C32"/>
    <w:rsid w:val="00DA74DA"/>
    <w:rsid w:val="00DB002D"/>
    <w:rsid w:val="00DC22FD"/>
    <w:rsid w:val="00DC5CD1"/>
    <w:rsid w:val="00DC6E6B"/>
    <w:rsid w:val="00DE0621"/>
    <w:rsid w:val="00DE4309"/>
    <w:rsid w:val="00DF638A"/>
    <w:rsid w:val="00DF7390"/>
    <w:rsid w:val="00E0008B"/>
    <w:rsid w:val="00E00D3E"/>
    <w:rsid w:val="00E01BCF"/>
    <w:rsid w:val="00E12A88"/>
    <w:rsid w:val="00E50746"/>
    <w:rsid w:val="00E650FA"/>
    <w:rsid w:val="00E675C6"/>
    <w:rsid w:val="00EA1735"/>
    <w:rsid w:val="00EB0F9D"/>
    <w:rsid w:val="00EC3FE9"/>
    <w:rsid w:val="00ED4E5B"/>
    <w:rsid w:val="00F30933"/>
    <w:rsid w:val="00F7230A"/>
    <w:rsid w:val="00F724A6"/>
    <w:rsid w:val="00F81F12"/>
    <w:rsid w:val="00F829FC"/>
    <w:rsid w:val="00F92024"/>
    <w:rsid w:val="00FA1182"/>
    <w:rsid w:val="00FC34D9"/>
    <w:rsid w:val="00FD7532"/>
    <w:rsid w:val="00FE27EF"/>
    <w:rsid w:val="00FF28A7"/>
    <w:rsid w:val="02F70D3E"/>
    <w:rsid w:val="047D34C5"/>
    <w:rsid w:val="088C0B1A"/>
    <w:rsid w:val="0C9870EE"/>
    <w:rsid w:val="0E1E7AC7"/>
    <w:rsid w:val="1A937147"/>
    <w:rsid w:val="20BB11A5"/>
    <w:rsid w:val="24CD2B4F"/>
    <w:rsid w:val="28B83585"/>
    <w:rsid w:val="2DEB1164"/>
    <w:rsid w:val="35C44201"/>
    <w:rsid w:val="36804BDA"/>
    <w:rsid w:val="396B6C94"/>
    <w:rsid w:val="3C0F04EC"/>
    <w:rsid w:val="43DB6239"/>
    <w:rsid w:val="45AE3374"/>
    <w:rsid w:val="46F84B70"/>
    <w:rsid w:val="51DA0BDC"/>
    <w:rsid w:val="538C5F06"/>
    <w:rsid w:val="56EA18C1"/>
    <w:rsid w:val="571526B6"/>
    <w:rsid w:val="58A253FD"/>
    <w:rsid w:val="58B101BD"/>
    <w:rsid w:val="5F831938"/>
    <w:rsid w:val="5FDC4DF8"/>
    <w:rsid w:val="63C503B0"/>
    <w:rsid w:val="67DE1144"/>
    <w:rsid w:val="68150768"/>
    <w:rsid w:val="699D4DAF"/>
    <w:rsid w:val="6B3B6738"/>
    <w:rsid w:val="6B80414A"/>
    <w:rsid w:val="732501DE"/>
    <w:rsid w:val="74634609"/>
    <w:rsid w:val="7CE5632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C85D78E"/>
  <w15:docId w15:val="{1D05B94F-45ED-4F50-AD75-6E9566905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pPr>
      <w:widowControl w:val="0"/>
      <w:jc w:val="both"/>
    </w:pPr>
    <w:rPr>
      <w:rFonts w:asciiTheme="minorHAnsi" w:eastAsiaTheme="minorEastAsia" w:hAnsiTheme="minorHAnsi" w:cstheme="minorBidi"/>
      <w:kern w:val="2"/>
      <w:sz w:val="21"/>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annotation text"/>
    <w:basedOn w:val="a7"/>
    <w:uiPriority w:val="99"/>
    <w:semiHidden/>
    <w:unhideWhenUsed/>
    <w:qFormat/>
    <w:pPr>
      <w:jc w:val="left"/>
    </w:pPr>
  </w:style>
  <w:style w:type="paragraph" w:styleId="ac">
    <w:name w:val="Date"/>
    <w:basedOn w:val="a7"/>
    <w:next w:val="a7"/>
    <w:link w:val="ad"/>
    <w:uiPriority w:val="99"/>
    <w:semiHidden/>
    <w:unhideWhenUsed/>
    <w:pPr>
      <w:ind w:leftChars="2500" w:left="100"/>
    </w:pPr>
  </w:style>
  <w:style w:type="paragraph" w:styleId="ae">
    <w:name w:val="Balloon Text"/>
    <w:basedOn w:val="a7"/>
    <w:link w:val="af"/>
    <w:uiPriority w:val="99"/>
    <w:semiHidden/>
    <w:unhideWhenUsed/>
    <w:qFormat/>
    <w:rPr>
      <w:sz w:val="18"/>
      <w:szCs w:val="18"/>
    </w:rPr>
  </w:style>
  <w:style w:type="paragraph" w:styleId="af0">
    <w:name w:val="footer"/>
    <w:basedOn w:val="a7"/>
    <w:link w:val="af1"/>
    <w:uiPriority w:val="99"/>
    <w:unhideWhenUsed/>
    <w:qFormat/>
    <w:pPr>
      <w:tabs>
        <w:tab w:val="center" w:pos="4153"/>
        <w:tab w:val="right" w:pos="8306"/>
      </w:tabs>
      <w:snapToGrid w:val="0"/>
      <w:jc w:val="left"/>
    </w:pPr>
    <w:rPr>
      <w:sz w:val="18"/>
      <w:szCs w:val="18"/>
    </w:rPr>
  </w:style>
  <w:style w:type="paragraph" w:styleId="af2">
    <w:name w:val="header"/>
    <w:basedOn w:val="a7"/>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1">
    <w:name w:val="toc 1"/>
    <w:basedOn w:val="a7"/>
    <w:next w:val="a7"/>
    <w:uiPriority w:val="39"/>
    <w:unhideWhenUsed/>
    <w:qFormat/>
    <w:rPr>
      <w:rFonts w:ascii="宋体"/>
    </w:rPr>
  </w:style>
  <w:style w:type="table" w:styleId="af4">
    <w:name w:val="Table Grid"/>
    <w:basedOn w:val="a9"/>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Hyperlink"/>
    <w:basedOn w:val="a8"/>
    <w:uiPriority w:val="99"/>
    <w:unhideWhenUsed/>
    <w:qFormat/>
    <w:rPr>
      <w:color w:val="0563C1" w:themeColor="hyperlink"/>
      <w:u w:val="single"/>
    </w:rPr>
  </w:style>
  <w:style w:type="character" w:customStyle="1" w:styleId="ad">
    <w:name w:val="日期 字符"/>
    <w:basedOn w:val="a8"/>
    <w:link w:val="ac"/>
    <w:uiPriority w:val="99"/>
    <w:semiHidden/>
    <w:qFormat/>
  </w:style>
  <w:style w:type="character" w:customStyle="1" w:styleId="10">
    <w:name w:val="未处理的提及1"/>
    <w:basedOn w:val="a8"/>
    <w:uiPriority w:val="99"/>
    <w:semiHidden/>
    <w:unhideWhenUsed/>
    <w:qFormat/>
    <w:rPr>
      <w:color w:val="605E5C"/>
      <w:shd w:val="clear" w:color="auto" w:fill="E1DFDD"/>
    </w:rPr>
  </w:style>
  <w:style w:type="character" w:customStyle="1" w:styleId="af3">
    <w:name w:val="页眉 字符"/>
    <w:basedOn w:val="a8"/>
    <w:link w:val="af2"/>
    <w:uiPriority w:val="99"/>
    <w:qFormat/>
    <w:rPr>
      <w:sz w:val="18"/>
      <w:szCs w:val="18"/>
    </w:rPr>
  </w:style>
  <w:style w:type="character" w:customStyle="1" w:styleId="af1">
    <w:name w:val="页脚 字符"/>
    <w:basedOn w:val="a8"/>
    <w:link w:val="af0"/>
    <w:uiPriority w:val="99"/>
    <w:qFormat/>
    <w:rPr>
      <w:sz w:val="18"/>
      <w:szCs w:val="18"/>
    </w:rPr>
  </w:style>
  <w:style w:type="character" w:customStyle="1" w:styleId="af">
    <w:name w:val="批注框文本 字符"/>
    <w:basedOn w:val="a8"/>
    <w:link w:val="ae"/>
    <w:uiPriority w:val="99"/>
    <w:semiHidden/>
    <w:qFormat/>
    <w:rPr>
      <w:sz w:val="18"/>
      <w:szCs w:val="18"/>
    </w:rPr>
  </w:style>
  <w:style w:type="paragraph" w:customStyle="1" w:styleId="af6">
    <w:name w:val="标准称谓"/>
    <w:next w:val="a7"/>
    <w:autoRedefine/>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w w:val="148"/>
      <w:sz w:val="52"/>
    </w:rPr>
  </w:style>
  <w:style w:type="paragraph" w:customStyle="1" w:styleId="af7">
    <w:name w:val="标准文件_文件编号"/>
    <w:basedOn w:val="af8"/>
    <w:autoRedefine/>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8">
    <w:name w:val="标准文件_段"/>
    <w:link w:val="Char"/>
    <w:autoRedefine/>
    <w:qFormat/>
    <w:pPr>
      <w:autoSpaceDE w:val="0"/>
      <w:autoSpaceDN w:val="0"/>
      <w:ind w:firstLineChars="200" w:firstLine="200"/>
      <w:jc w:val="both"/>
    </w:pPr>
    <w:rPr>
      <w:rFonts w:ascii="宋体"/>
      <w:sz w:val="21"/>
    </w:rPr>
  </w:style>
  <w:style w:type="paragraph" w:customStyle="1" w:styleId="af9">
    <w:name w:val="标准文件_替换文件编号"/>
    <w:basedOn w:val="af7"/>
    <w:autoRedefine/>
    <w:qFormat/>
    <w:pPr>
      <w:framePr w:wrap="auto"/>
      <w:spacing w:before="57"/>
    </w:pPr>
    <w:rPr>
      <w:sz w:val="21"/>
    </w:rPr>
  </w:style>
  <w:style w:type="paragraph" w:customStyle="1" w:styleId="afa">
    <w:name w:val="标准文件_文件名称"/>
    <w:basedOn w:val="af8"/>
    <w:next w:val="af8"/>
    <w:autoRedefine/>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b">
    <w:name w:val="封面标准英文名称"/>
    <w:autoRedefine/>
    <w:qFormat/>
    <w:pPr>
      <w:widowControl w:val="0"/>
      <w:spacing w:line="360" w:lineRule="exact"/>
      <w:jc w:val="center"/>
    </w:pPr>
    <w:rPr>
      <w:sz w:val="28"/>
    </w:rPr>
  </w:style>
  <w:style w:type="paragraph" w:customStyle="1" w:styleId="afc">
    <w:name w:val="其他发布日期"/>
    <w:basedOn w:val="afd"/>
    <w:autoRedefine/>
    <w:qFormat/>
    <w:pPr>
      <w:framePr w:w="3997" w:h="471" w:hRule="exact" w:hSpace="0" w:vSpace="181" w:wrap="around" w:vAnchor="page" w:hAnchor="page" w:x="1419" w:y="14097"/>
    </w:pPr>
  </w:style>
  <w:style w:type="paragraph" w:customStyle="1" w:styleId="afd">
    <w:name w:val="发布日期"/>
    <w:autoRedefine/>
    <w:qFormat/>
    <w:pPr>
      <w:framePr w:w="4000" w:h="473" w:hRule="exact" w:hSpace="180" w:vSpace="180" w:wrap="around" w:hAnchor="margin" w:y="13511" w:anchorLock="1"/>
    </w:pPr>
    <w:rPr>
      <w:rFonts w:eastAsia="黑体"/>
      <w:sz w:val="28"/>
    </w:rPr>
  </w:style>
  <w:style w:type="paragraph" w:customStyle="1" w:styleId="afe">
    <w:name w:val="其他实施日期"/>
    <w:basedOn w:val="aff"/>
    <w:autoRedefine/>
    <w:qFormat/>
    <w:pPr>
      <w:framePr w:w="3997" w:h="471" w:hRule="exact" w:vSpace="181" w:wrap="around" w:vAnchor="page" w:hAnchor="page" w:x="7089" w:y="14097"/>
    </w:pPr>
  </w:style>
  <w:style w:type="paragraph" w:customStyle="1" w:styleId="aff">
    <w:name w:val="实施日期"/>
    <w:basedOn w:val="afd"/>
    <w:autoRedefine/>
    <w:qFormat/>
    <w:pPr>
      <w:framePr w:hSpace="0" w:wrap="around" w:xAlign="right"/>
      <w:jc w:val="right"/>
    </w:pPr>
  </w:style>
  <w:style w:type="paragraph" w:customStyle="1" w:styleId="aff0">
    <w:name w:val="其他发布部门"/>
    <w:basedOn w:val="aff1"/>
    <w:autoRedefine/>
    <w:qFormat/>
    <w:pPr>
      <w:framePr w:wrap="around"/>
      <w:spacing w:line="0" w:lineRule="atLeast"/>
    </w:pPr>
    <w:rPr>
      <w:rFonts w:ascii="黑体" w:eastAsia="黑体"/>
      <w:b w:val="0"/>
    </w:rPr>
  </w:style>
  <w:style w:type="paragraph" w:customStyle="1" w:styleId="aff1">
    <w:name w:val="发布部门"/>
    <w:next w:val="af8"/>
    <w:autoRedefine/>
    <w:qFormat/>
    <w:pPr>
      <w:framePr w:w="7433" w:h="585" w:hRule="exact" w:hSpace="180" w:vSpace="180" w:wrap="around" w:hAnchor="margin" w:xAlign="center" w:y="14401" w:anchorLock="1"/>
      <w:jc w:val="center"/>
    </w:pPr>
    <w:rPr>
      <w:rFonts w:ascii="宋体"/>
      <w:b/>
      <w:w w:val="135"/>
      <w:sz w:val="36"/>
    </w:rPr>
  </w:style>
  <w:style w:type="paragraph" w:customStyle="1" w:styleId="aff2">
    <w:name w:val="标准文件_目录标题"/>
    <w:basedOn w:val="a7"/>
    <w:autoRedefine/>
    <w:qFormat/>
    <w:pPr>
      <w:spacing w:afterLines="150"/>
      <w:jc w:val="center"/>
    </w:pPr>
    <w:rPr>
      <w:rFonts w:ascii="黑体" w:eastAsia="黑体"/>
      <w:sz w:val="32"/>
    </w:rPr>
  </w:style>
  <w:style w:type="paragraph" w:customStyle="1" w:styleId="a">
    <w:name w:val="标准文件_前言、引言标题"/>
    <w:next w:val="a7"/>
    <w:autoRedefine/>
    <w:qFormat/>
    <w:pPr>
      <w:numPr>
        <w:numId w:val="1"/>
      </w:numPr>
      <w:shd w:val="clear" w:color="FFFFFF" w:fill="FFFFFF"/>
      <w:spacing w:afterLines="150"/>
      <w:ind w:left="0" w:firstLine="0"/>
      <w:jc w:val="center"/>
      <w:outlineLvl w:val="0"/>
    </w:pPr>
    <w:rPr>
      <w:rFonts w:ascii="黑体" w:eastAsia="黑体"/>
      <w:sz w:val="32"/>
    </w:rPr>
  </w:style>
  <w:style w:type="paragraph" w:customStyle="1" w:styleId="aff3">
    <w:name w:val="标准文件_正文标准名称"/>
    <w:autoRedefine/>
    <w:qFormat/>
    <w:pPr>
      <w:spacing w:after="640" w:line="400" w:lineRule="exact"/>
      <w:jc w:val="center"/>
    </w:pPr>
    <w:rPr>
      <w:rFonts w:ascii="黑体" w:eastAsia="黑体" w:hAnsi="黑体"/>
      <w:kern w:val="2"/>
      <w:sz w:val="32"/>
      <w:szCs w:val="32"/>
    </w:rPr>
  </w:style>
  <w:style w:type="paragraph" w:customStyle="1" w:styleId="a3">
    <w:name w:val="标准文件_章标题"/>
    <w:next w:val="af8"/>
    <w:autoRedefine/>
    <w:qFormat/>
    <w:pPr>
      <w:numPr>
        <w:ilvl w:val="1"/>
        <w:numId w:val="2"/>
      </w:numPr>
      <w:spacing w:beforeLines="100" w:afterLines="100"/>
      <w:jc w:val="both"/>
      <w:outlineLvl w:val="0"/>
    </w:pPr>
    <w:rPr>
      <w:rFonts w:ascii="黑体" w:eastAsia="黑体"/>
      <w:sz w:val="21"/>
    </w:rPr>
  </w:style>
  <w:style w:type="paragraph" w:customStyle="1" w:styleId="a4">
    <w:name w:val="标准文件_一级条标题"/>
    <w:basedOn w:val="a3"/>
    <w:next w:val="af8"/>
    <w:autoRedefine/>
    <w:qFormat/>
    <w:pPr>
      <w:numPr>
        <w:ilvl w:val="2"/>
      </w:numPr>
      <w:spacing w:beforeLines="50" w:afterLines="50"/>
      <w:outlineLvl w:val="1"/>
    </w:pPr>
  </w:style>
  <w:style w:type="paragraph" w:customStyle="1" w:styleId="a0">
    <w:name w:val="标准文件_字母编号列项（一级）"/>
    <w:autoRedefine/>
    <w:qFormat/>
    <w:pPr>
      <w:numPr>
        <w:numId w:val="3"/>
      </w:numPr>
      <w:jc w:val="both"/>
    </w:pPr>
    <w:rPr>
      <w:rFonts w:ascii="宋体"/>
      <w:sz w:val="21"/>
    </w:rPr>
  </w:style>
  <w:style w:type="paragraph" w:customStyle="1" w:styleId="aff4">
    <w:name w:val="标准文件_二级无标题"/>
    <w:basedOn w:val="a5"/>
    <w:autoRedefine/>
    <w:qFormat/>
    <w:pPr>
      <w:spacing w:beforeLines="0" w:afterLines="0"/>
      <w:outlineLvl w:val="9"/>
    </w:pPr>
    <w:rPr>
      <w:rFonts w:ascii="宋体" w:eastAsia="宋体"/>
    </w:rPr>
  </w:style>
  <w:style w:type="paragraph" w:customStyle="1" w:styleId="a5">
    <w:name w:val="标准文件_二级条标题"/>
    <w:next w:val="af8"/>
    <w:autoRedefine/>
    <w:qFormat/>
    <w:pPr>
      <w:widowControl w:val="0"/>
      <w:numPr>
        <w:ilvl w:val="3"/>
        <w:numId w:val="2"/>
      </w:numPr>
      <w:spacing w:beforeLines="50" w:afterLines="50"/>
      <w:jc w:val="both"/>
      <w:outlineLvl w:val="2"/>
    </w:pPr>
    <w:rPr>
      <w:rFonts w:ascii="黑体" w:eastAsia="黑体"/>
      <w:sz w:val="21"/>
    </w:rPr>
  </w:style>
  <w:style w:type="paragraph" w:customStyle="1" w:styleId="a1">
    <w:name w:val="标准文件_正文图标题"/>
    <w:next w:val="af8"/>
    <w:autoRedefine/>
    <w:qFormat/>
    <w:pPr>
      <w:numPr>
        <w:numId w:val="4"/>
      </w:numPr>
      <w:spacing w:beforeLines="50" w:afterLines="50"/>
      <w:jc w:val="center"/>
    </w:pPr>
    <w:rPr>
      <w:rFonts w:ascii="黑体" w:eastAsia="黑体"/>
      <w:sz w:val="21"/>
    </w:rPr>
  </w:style>
  <w:style w:type="paragraph" w:customStyle="1" w:styleId="aff5">
    <w:name w:val="标准文件_正文公式"/>
    <w:basedOn w:val="a7"/>
    <w:next w:val="aff6"/>
    <w:autoRedefine/>
    <w:qFormat/>
    <w:pPr>
      <w:tabs>
        <w:tab w:val="center" w:pos="4678"/>
        <w:tab w:val="right" w:leader="middleDot" w:pos="9356"/>
      </w:tabs>
    </w:pPr>
    <w:rPr>
      <w:rFonts w:ascii="宋体" w:hAnsi="宋体"/>
    </w:rPr>
  </w:style>
  <w:style w:type="paragraph" w:customStyle="1" w:styleId="aff6">
    <w:name w:val="标准文件_标准正文"/>
    <w:basedOn w:val="a7"/>
    <w:next w:val="af8"/>
    <w:autoRedefine/>
    <w:qFormat/>
    <w:pPr>
      <w:snapToGrid w:val="0"/>
      <w:ind w:firstLineChars="200" w:firstLine="200"/>
    </w:pPr>
    <w:rPr>
      <w:kern w:val="0"/>
    </w:rPr>
  </w:style>
  <w:style w:type="paragraph" w:customStyle="1" w:styleId="a2">
    <w:name w:val="标准文件_正文表标题"/>
    <w:next w:val="af8"/>
    <w:autoRedefine/>
    <w:qFormat/>
    <w:pPr>
      <w:numPr>
        <w:numId w:val="5"/>
      </w:numPr>
      <w:tabs>
        <w:tab w:val="left" w:pos="0"/>
      </w:tabs>
      <w:spacing w:beforeLines="50" w:afterLines="50"/>
      <w:jc w:val="center"/>
    </w:pPr>
    <w:rPr>
      <w:rFonts w:ascii="黑体" w:eastAsia="黑体"/>
      <w:sz w:val="21"/>
    </w:rPr>
  </w:style>
  <w:style w:type="paragraph" w:customStyle="1" w:styleId="aff7">
    <w:name w:val="标准文件_表格"/>
    <w:basedOn w:val="af8"/>
    <w:autoRedefine/>
    <w:qFormat/>
    <w:pPr>
      <w:ind w:firstLineChars="0" w:firstLine="0"/>
      <w:jc w:val="center"/>
    </w:pPr>
    <w:rPr>
      <w:rFonts w:hAnsi="宋体"/>
      <w:sz w:val="18"/>
    </w:rPr>
  </w:style>
  <w:style w:type="paragraph" w:customStyle="1" w:styleId="a6">
    <w:name w:val="标准文件_注："/>
    <w:next w:val="af8"/>
    <w:autoRedefine/>
    <w:qFormat/>
    <w:pPr>
      <w:widowControl w:val="0"/>
      <w:numPr>
        <w:numId w:val="6"/>
      </w:numPr>
      <w:autoSpaceDE w:val="0"/>
      <w:autoSpaceDN w:val="0"/>
      <w:jc w:val="both"/>
    </w:pPr>
    <w:rPr>
      <w:rFonts w:ascii="宋体"/>
      <w:sz w:val="18"/>
      <w:szCs w:val="18"/>
    </w:rPr>
  </w:style>
  <w:style w:type="character" w:customStyle="1" w:styleId="fontstyle01">
    <w:name w:val="fontstyle01"/>
    <w:basedOn w:val="a8"/>
    <w:autoRedefine/>
    <w:qFormat/>
    <w:rPr>
      <w:rFonts w:ascii="宋体" w:eastAsia="宋体" w:hAnsi="宋体" w:hint="eastAsia"/>
      <w:color w:val="000000"/>
      <w:sz w:val="22"/>
      <w:szCs w:val="22"/>
    </w:rPr>
  </w:style>
  <w:style w:type="paragraph" w:customStyle="1" w:styleId="aff8">
    <w:name w:val="标准文件_页眉奇数页"/>
    <w:next w:val="a7"/>
    <w:autoRedefine/>
    <w:qFormat/>
    <w:pPr>
      <w:tabs>
        <w:tab w:val="center" w:pos="4154"/>
        <w:tab w:val="right" w:pos="8306"/>
      </w:tabs>
      <w:spacing w:after="120"/>
      <w:jc w:val="right"/>
    </w:pPr>
    <w:rPr>
      <w:rFonts w:ascii="黑体" w:eastAsia="黑体" w:hAnsi="宋体"/>
      <w:sz w:val="21"/>
    </w:rPr>
  </w:style>
  <w:style w:type="paragraph" w:customStyle="1" w:styleId="aff9">
    <w:name w:val="标准文件_页眉偶数页"/>
    <w:basedOn w:val="aff8"/>
    <w:next w:val="a7"/>
    <w:autoRedefine/>
    <w:qFormat/>
    <w:pPr>
      <w:jc w:val="left"/>
    </w:pPr>
  </w:style>
  <w:style w:type="paragraph" w:customStyle="1" w:styleId="affa">
    <w:name w:val="标准文件_页脚奇数页"/>
    <w:autoRedefine/>
    <w:qFormat/>
    <w:pPr>
      <w:ind w:right="227"/>
      <w:jc w:val="right"/>
    </w:pPr>
    <w:rPr>
      <w:rFonts w:ascii="宋体"/>
      <w:sz w:val="18"/>
    </w:rPr>
  </w:style>
  <w:style w:type="paragraph" w:customStyle="1" w:styleId="affb">
    <w:name w:val="标准文件_页脚偶数页"/>
    <w:autoRedefine/>
    <w:qFormat/>
    <w:pPr>
      <w:ind w:left="198"/>
    </w:pPr>
    <w:rPr>
      <w:rFonts w:ascii="宋体"/>
      <w:sz w:val="18"/>
    </w:rPr>
  </w:style>
  <w:style w:type="paragraph" w:customStyle="1" w:styleId="affc">
    <w:name w:val="标准文件_三级条标题"/>
    <w:basedOn w:val="a5"/>
    <w:next w:val="af8"/>
    <w:autoRedefine/>
    <w:qFormat/>
    <w:pPr>
      <w:widowControl/>
      <w:numPr>
        <w:ilvl w:val="0"/>
        <w:numId w:val="0"/>
      </w:numPr>
      <w:outlineLvl w:val="3"/>
    </w:pPr>
  </w:style>
  <w:style w:type="paragraph" w:customStyle="1" w:styleId="affd">
    <w:name w:val="标准文件_四级条标题"/>
    <w:next w:val="af8"/>
    <w:autoRedefine/>
    <w:qFormat/>
    <w:pPr>
      <w:widowControl w:val="0"/>
      <w:spacing w:beforeLines="50" w:afterLines="50"/>
      <w:jc w:val="both"/>
      <w:outlineLvl w:val="4"/>
    </w:pPr>
    <w:rPr>
      <w:rFonts w:ascii="黑体" w:eastAsia="黑体"/>
      <w:sz w:val="21"/>
    </w:rPr>
  </w:style>
  <w:style w:type="paragraph" w:customStyle="1" w:styleId="affe">
    <w:name w:val="标准文件_五级条标题"/>
    <w:next w:val="af8"/>
    <w:autoRedefine/>
    <w:qFormat/>
    <w:pPr>
      <w:widowControl w:val="0"/>
      <w:spacing w:beforeLines="50" w:afterLines="50"/>
      <w:jc w:val="both"/>
      <w:outlineLvl w:val="5"/>
    </w:pPr>
    <w:rPr>
      <w:rFonts w:ascii="黑体" w:eastAsia="黑体"/>
      <w:sz w:val="21"/>
    </w:rPr>
  </w:style>
  <w:style w:type="paragraph" w:customStyle="1" w:styleId="afff">
    <w:name w:val="标准文件_数字编号列项（二级）"/>
    <w:autoRedefine/>
    <w:qFormat/>
    <w:pPr>
      <w:tabs>
        <w:tab w:val="left" w:pos="851"/>
        <w:tab w:val="left" w:pos="1276"/>
      </w:tabs>
      <w:ind w:left="1276" w:hanging="425"/>
      <w:jc w:val="both"/>
    </w:pPr>
    <w:rPr>
      <w:rFonts w:ascii="宋体"/>
      <w:sz w:val="21"/>
    </w:rPr>
  </w:style>
  <w:style w:type="paragraph" w:customStyle="1" w:styleId="afff0">
    <w:name w:val="标准文件_编号列项（三级）"/>
    <w:autoRedefine/>
    <w:qFormat/>
    <w:pPr>
      <w:tabs>
        <w:tab w:val="left" w:pos="851"/>
      </w:tabs>
      <w:ind w:left="1701" w:hanging="425"/>
    </w:pPr>
    <w:rPr>
      <w:rFonts w:ascii="宋体"/>
      <w:sz w:val="21"/>
    </w:rPr>
  </w:style>
  <w:style w:type="paragraph" w:customStyle="1" w:styleId="afff1">
    <w:name w:val="前言标题"/>
    <w:next w:val="a7"/>
    <w:autoRedefine/>
    <w:qFormat/>
    <w:pPr>
      <w:shd w:val="clear" w:color="FFFFFF" w:fill="FFFFFF"/>
      <w:spacing w:before="540" w:after="600"/>
      <w:jc w:val="center"/>
      <w:outlineLvl w:val="0"/>
    </w:pPr>
    <w:rPr>
      <w:rFonts w:ascii="黑体" w:eastAsia="黑体"/>
      <w:sz w:val="32"/>
    </w:rPr>
  </w:style>
  <w:style w:type="character" w:customStyle="1" w:styleId="Char">
    <w:name w:val="标准文件_段 Char"/>
    <w:link w:val="af8"/>
    <w:autoRedefine/>
    <w:qFormat/>
    <w:rPr>
      <w:rFonts w:ascii="宋体"/>
      <w:sz w:val="21"/>
    </w:rPr>
  </w:style>
  <w:style w:type="paragraph" w:customStyle="1" w:styleId="afff2">
    <w:name w:val="标准文件_引言一级条标题"/>
    <w:basedOn w:val="af8"/>
    <w:next w:val="af8"/>
    <w:autoRedefine/>
    <w:qFormat/>
    <w:pPr>
      <w:spacing w:beforeLines="50" w:afterLines="50"/>
      <w:ind w:firstLineChars="0" w:firstLine="0"/>
    </w:pPr>
    <w:rPr>
      <w:rFonts w:ascii="黑体" w:eastAsia="黑体"/>
    </w:rPr>
  </w:style>
  <w:style w:type="paragraph" w:customStyle="1" w:styleId="afff3">
    <w:name w:val="标准文件_引言二级条标题"/>
    <w:basedOn w:val="af8"/>
    <w:next w:val="af8"/>
    <w:autoRedefine/>
    <w:qFormat/>
    <w:pPr>
      <w:spacing w:beforeLines="50" w:afterLines="50"/>
      <w:ind w:firstLineChars="0" w:firstLine="0"/>
    </w:pPr>
    <w:rPr>
      <w:rFonts w:ascii="黑体" w:eastAsia="黑体"/>
    </w:rPr>
  </w:style>
  <w:style w:type="paragraph" w:customStyle="1" w:styleId="afff4">
    <w:name w:val="标准文件_引言三级条标题"/>
    <w:basedOn w:val="af8"/>
    <w:next w:val="af8"/>
    <w:autoRedefine/>
    <w:qFormat/>
    <w:pPr>
      <w:spacing w:beforeLines="50" w:afterLines="50"/>
      <w:ind w:firstLineChars="0" w:firstLine="0"/>
    </w:pPr>
    <w:rPr>
      <w:rFonts w:ascii="黑体" w:eastAsia="黑体"/>
    </w:rPr>
  </w:style>
  <w:style w:type="paragraph" w:customStyle="1" w:styleId="afff5">
    <w:name w:val="标准文件_引言四级条标题"/>
    <w:basedOn w:val="af8"/>
    <w:next w:val="af8"/>
    <w:autoRedefine/>
    <w:qFormat/>
    <w:pPr>
      <w:spacing w:beforeLines="50" w:afterLines="50"/>
      <w:ind w:firstLineChars="0" w:firstLine="0"/>
    </w:pPr>
    <w:rPr>
      <w:rFonts w:ascii="黑体" w:eastAsia="黑体"/>
    </w:rPr>
  </w:style>
  <w:style w:type="paragraph" w:customStyle="1" w:styleId="afff6">
    <w:name w:val="标准文件_引言五级条标题"/>
    <w:basedOn w:val="af8"/>
    <w:next w:val="af8"/>
    <w:autoRedefine/>
    <w:qFormat/>
    <w:pPr>
      <w:spacing w:beforeLines="50" w:afterLines="50"/>
      <w:ind w:firstLineChars="0" w:firstLine="0"/>
    </w:pPr>
    <w:rPr>
      <w:rFonts w:ascii="黑体" w:eastAsia="黑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6.png"/><Relationship Id="rId39" Type="http://schemas.openxmlformats.org/officeDocument/2006/relationships/header" Target="header13.xml"/><Relationship Id="rId21" Type="http://schemas.openxmlformats.org/officeDocument/2006/relationships/footer" Target="footer6.xml"/><Relationship Id="rId34" Type="http://schemas.openxmlformats.org/officeDocument/2006/relationships/header" Target="header10.xm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8.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footer" Target="footer12.xml"/><Relationship Id="rId45" Type="http://schemas.openxmlformats.org/officeDocument/2006/relationships/image" Target="media/image11.png"/><Relationship Id="rId53" Type="http://schemas.openxmlformats.org/officeDocument/2006/relationships/glossaryDocument" Target="glossary/document.xml"/><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footer" Target="footer8.xml"/><Relationship Id="rId44" Type="http://schemas.openxmlformats.org/officeDocument/2006/relationships/image" Target="media/image10.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footer" Target="footer7.xml"/><Relationship Id="rId35" Type="http://schemas.openxmlformats.org/officeDocument/2006/relationships/header" Target="header11.xml"/><Relationship Id="rId43" Type="http://schemas.openxmlformats.org/officeDocument/2006/relationships/image" Target="media/image9.png"/><Relationship Id="rId48" Type="http://schemas.openxmlformats.org/officeDocument/2006/relationships/image" Target="media/image14.png"/><Relationship Id="rId8" Type="http://schemas.openxmlformats.org/officeDocument/2006/relationships/endnotes" Target="endnotes.xml"/><Relationship Id="rId51" Type="http://schemas.openxmlformats.org/officeDocument/2006/relationships/image" Target="media/image17.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footer" Target="footer9.xml"/><Relationship Id="rId38" Type="http://schemas.openxmlformats.org/officeDocument/2006/relationships/header" Target="header12.xml"/><Relationship Id="rId46" Type="http://schemas.openxmlformats.org/officeDocument/2006/relationships/image" Target="media/image12.png"/><Relationship Id="rId20" Type="http://schemas.openxmlformats.org/officeDocument/2006/relationships/footer" Target="footer5.xml"/><Relationship Id="rId41" Type="http://schemas.openxmlformats.org/officeDocument/2006/relationships/footer" Target="footer1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header" Target="header7.xml"/><Relationship Id="rId36" Type="http://schemas.openxmlformats.org/officeDocument/2006/relationships/footer" Target="footer10.xml"/><Relationship Id="rId49"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866db51-898e-4fe6-beba-681f5cb70edd}"/>
        <w:category>
          <w:name w:val="常规"/>
          <w:gallery w:val="placeholder"/>
        </w:category>
        <w:types>
          <w:type w:val="bbPlcHdr"/>
        </w:types>
        <w:behaviors>
          <w:behavior w:val="content"/>
        </w:behaviors>
        <w:guid w:val="{5866DB51-898E-4FE6-BEBA-681F5CB70EDD}"/>
      </w:docPartPr>
      <w:docPartBody>
        <w:p w:rsidR="003E74B2" w:rsidRDefault="00561667">
          <w:pPr>
            <w:pStyle w:val="8039CF8A0489408B91B6CFE33D952123"/>
          </w:pPr>
          <w:r>
            <w:rPr>
              <w:rStyle w:val="a3"/>
              <w:rFonts w:hint="eastAsia"/>
            </w:rPr>
            <w:t>单击或点击此处输入文字。</w:t>
          </w:r>
        </w:p>
      </w:docPartBody>
    </w:docPart>
    <w:docPart>
      <w:docPartPr>
        <w:name w:val="{bd3b9cd2-eaa4-4aa1-aa82-6785a32a5c3f}"/>
        <w:category>
          <w:name w:val="常规"/>
          <w:gallery w:val="placeholder"/>
        </w:category>
        <w:types>
          <w:type w:val="bbPlcHdr"/>
        </w:types>
        <w:behaviors>
          <w:behavior w:val="content"/>
        </w:behaviors>
        <w:guid w:val="{BD3B9CD2-EAA4-4AA1-AA82-6785A32A5C3F}"/>
      </w:docPartPr>
      <w:docPartBody>
        <w:p w:rsidR="003E74B2" w:rsidRDefault="00561667">
          <w:pPr>
            <w:pStyle w:val="8106C96FFC1E4095A3E424DC43FA180A"/>
          </w:pPr>
          <w:r>
            <w:rPr>
              <w:rStyle w:val="a3"/>
              <w:rFonts w:hint="eastAsia"/>
            </w:rPr>
            <w:t>选择一项。</w:t>
          </w:r>
        </w:p>
      </w:docPartBody>
    </w:docPart>
    <w:docPart>
      <w:docPartPr>
        <w:name w:val="{e63b4705-46bd-48d7-87f1-e8a18853b170}"/>
        <w:category>
          <w:name w:val="常规"/>
          <w:gallery w:val="placeholder"/>
        </w:category>
        <w:types>
          <w:type w:val="bbPlcHdr"/>
        </w:types>
        <w:behaviors>
          <w:behavior w:val="content"/>
        </w:behaviors>
        <w:guid w:val="{E63B4705-46BD-48D7-87F1-E8A18853B170}"/>
      </w:docPartPr>
      <w:docPartBody>
        <w:p w:rsidR="003E74B2" w:rsidRDefault="00561667">
          <w:pPr>
            <w:pStyle w:val="D1793FE7C0134D84A2424EEE9AA0F3B8"/>
          </w:pPr>
          <w:r>
            <w:rPr>
              <w:rStyle w:val="a3"/>
              <w:rFonts w:hint="eastAsia"/>
            </w:rPr>
            <w:t>选择一项。</w:t>
          </w:r>
        </w:p>
      </w:docPartBody>
    </w:docPart>
    <w:docPart>
      <w:docPartPr>
        <w:name w:val="0120CA05D129422F8F10316D2A2D8191"/>
        <w:category>
          <w:name w:val="常规"/>
          <w:gallery w:val="placeholder"/>
        </w:category>
        <w:types>
          <w:type w:val="bbPlcHdr"/>
        </w:types>
        <w:behaviors>
          <w:behavior w:val="content"/>
        </w:behaviors>
        <w:guid w:val="{6C27F8F6-8549-48F7-92E6-71CD612E4C3E}"/>
      </w:docPartPr>
      <w:docPartBody>
        <w:p w:rsidR="003E74B2" w:rsidRDefault="00561667">
          <w:pPr>
            <w:pStyle w:val="0120CA05D129422F8F10316D2A2D8191"/>
          </w:pPr>
          <w:r>
            <w:rPr>
              <w:rStyle w:val="a3"/>
              <w:rFonts w:hint="eastAsia"/>
            </w:rPr>
            <w:t>单击或点击此处输入文字。</w:t>
          </w:r>
        </w:p>
      </w:docPartBody>
    </w:docPart>
    <w:docPart>
      <w:docPartPr>
        <w:name w:val="9C170650848140EAA6EA5E1115FDA951"/>
        <w:category>
          <w:name w:val="常规"/>
          <w:gallery w:val="placeholder"/>
        </w:category>
        <w:types>
          <w:type w:val="bbPlcHdr"/>
        </w:types>
        <w:behaviors>
          <w:behavior w:val="content"/>
        </w:behaviors>
        <w:guid w:val="{99E49B9F-A9EB-46D6-8793-EF5E57E063AB}"/>
      </w:docPartPr>
      <w:docPartBody>
        <w:p w:rsidR="003E74B2" w:rsidRDefault="00561667">
          <w:pPr>
            <w:pStyle w:val="9C170650848140EAA6EA5E1115FDA951"/>
          </w:pPr>
          <w:r>
            <w:rPr>
              <w:rStyle w:val="a3"/>
              <w:rFonts w:hint="eastAsia"/>
            </w:rPr>
            <w:t>选择一项。</w:t>
          </w:r>
        </w:p>
      </w:docPartBody>
    </w:docPart>
    <w:docPart>
      <w:docPartPr>
        <w:name w:val="D72DC2C25D4B4BC98AC460505A3864F5"/>
        <w:category>
          <w:name w:val="常规"/>
          <w:gallery w:val="placeholder"/>
        </w:category>
        <w:types>
          <w:type w:val="bbPlcHdr"/>
        </w:types>
        <w:behaviors>
          <w:behavior w:val="content"/>
        </w:behaviors>
        <w:guid w:val="{7369C66D-63E1-4437-B5D4-C1B1D3138486}"/>
      </w:docPartPr>
      <w:docPartBody>
        <w:p w:rsidR="003E74B2" w:rsidRDefault="00561667">
          <w:pPr>
            <w:pStyle w:val="D72DC2C25D4B4BC98AC460505A3864F5"/>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迷你简小标宋">
    <w:altName w:val="微软雅黑"/>
    <w:charset w:val="86"/>
    <w:family w:val="script"/>
    <w:pitch w:val="default"/>
    <w:sig w:usb0="00000000" w:usb1="0000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C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defaultTabStop w:val="420"/>
  <w:characterSpacingControl w:val="doNotCompress"/>
  <w:compat>
    <w:useFELayout/>
    <w:splitPgBreakAndParaMark/>
    <w:compatSetting w:name="compatibilityMode" w:uri="http://schemas.microsoft.com/office/word" w:val="14"/>
  </w:compat>
  <w:rsids>
    <w:rsidRoot w:val="0018513E"/>
    <w:rsid w:val="0018513E"/>
    <w:rsid w:val="003E74B2"/>
    <w:rsid w:val="00561667"/>
    <w:rsid w:val="00EA64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039CF8A0489408B91B6CFE33D952123">
    <w:name w:val="8039CF8A0489408B91B6CFE33D952123"/>
    <w:autoRedefine/>
    <w:qFormat/>
    <w:pPr>
      <w:widowControl w:val="0"/>
      <w:jc w:val="both"/>
    </w:pPr>
    <w:rPr>
      <w:kern w:val="2"/>
      <w:sz w:val="21"/>
      <w:szCs w:val="22"/>
    </w:rPr>
  </w:style>
  <w:style w:type="character" w:styleId="a3">
    <w:name w:val="Placeholder Text"/>
    <w:basedOn w:val="a0"/>
    <w:autoRedefine/>
    <w:uiPriority w:val="99"/>
    <w:semiHidden/>
    <w:qFormat/>
    <w:rPr>
      <w:color w:val="808080"/>
    </w:rPr>
  </w:style>
  <w:style w:type="paragraph" w:customStyle="1" w:styleId="8106C96FFC1E4095A3E424DC43FA180A">
    <w:name w:val="8106C96FFC1E4095A3E424DC43FA180A"/>
    <w:autoRedefine/>
    <w:qFormat/>
    <w:pPr>
      <w:widowControl w:val="0"/>
      <w:jc w:val="both"/>
    </w:pPr>
    <w:rPr>
      <w:kern w:val="2"/>
      <w:sz w:val="21"/>
      <w:szCs w:val="22"/>
    </w:rPr>
  </w:style>
  <w:style w:type="paragraph" w:customStyle="1" w:styleId="D1793FE7C0134D84A2424EEE9AA0F3B8">
    <w:name w:val="D1793FE7C0134D84A2424EEE9AA0F3B8"/>
    <w:autoRedefine/>
    <w:qFormat/>
    <w:pPr>
      <w:widowControl w:val="0"/>
      <w:jc w:val="both"/>
    </w:pPr>
    <w:rPr>
      <w:kern w:val="2"/>
      <w:sz w:val="21"/>
      <w:szCs w:val="22"/>
    </w:rPr>
  </w:style>
  <w:style w:type="paragraph" w:customStyle="1" w:styleId="DE56CF3856F9483D9ECB704BC111EE14">
    <w:name w:val="DE56CF3856F9483D9ECB704BC111EE14"/>
    <w:qFormat/>
    <w:pPr>
      <w:widowControl w:val="0"/>
      <w:jc w:val="both"/>
    </w:pPr>
    <w:rPr>
      <w:kern w:val="2"/>
      <w:sz w:val="21"/>
      <w:szCs w:val="22"/>
    </w:rPr>
  </w:style>
  <w:style w:type="paragraph" w:customStyle="1" w:styleId="D19AAD14CCD449B393A6B1B3246F6B90">
    <w:name w:val="D19AAD14CCD449B393A6B1B3246F6B90"/>
    <w:qFormat/>
    <w:pPr>
      <w:widowControl w:val="0"/>
      <w:jc w:val="both"/>
    </w:pPr>
    <w:rPr>
      <w:kern w:val="2"/>
      <w:sz w:val="21"/>
      <w:szCs w:val="22"/>
    </w:rPr>
  </w:style>
  <w:style w:type="paragraph" w:customStyle="1" w:styleId="B5639E545A2640C19FF50219F3FB76D0">
    <w:name w:val="B5639E545A2640C19FF50219F3FB76D0"/>
    <w:qFormat/>
    <w:pPr>
      <w:widowControl w:val="0"/>
      <w:jc w:val="both"/>
    </w:pPr>
    <w:rPr>
      <w:kern w:val="2"/>
      <w:sz w:val="21"/>
      <w:szCs w:val="22"/>
    </w:rPr>
  </w:style>
  <w:style w:type="paragraph" w:customStyle="1" w:styleId="0120CA05D129422F8F10316D2A2D8191">
    <w:name w:val="0120CA05D129422F8F10316D2A2D8191"/>
    <w:qFormat/>
    <w:pPr>
      <w:widowControl w:val="0"/>
      <w:jc w:val="both"/>
    </w:pPr>
    <w:rPr>
      <w:kern w:val="2"/>
      <w:sz w:val="21"/>
      <w:szCs w:val="22"/>
    </w:rPr>
  </w:style>
  <w:style w:type="paragraph" w:customStyle="1" w:styleId="9C170650848140EAA6EA5E1115FDA951">
    <w:name w:val="9C170650848140EAA6EA5E1115FDA951"/>
    <w:qFormat/>
    <w:pPr>
      <w:widowControl w:val="0"/>
      <w:jc w:val="both"/>
    </w:pPr>
    <w:rPr>
      <w:kern w:val="2"/>
      <w:sz w:val="21"/>
      <w:szCs w:val="22"/>
    </w:rPr>
  </w:style>
  <w:style w:type="paragraph" w:customStyle="1" w:styleId="D72DC2C25D4B4BC98AC460505A3864F5">
    <w:name w:val="D72DC2C25D4B4BC98AC460505A3864F5"/>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2A2CFA-0FDF-4E71-A2E3-7120F111C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42</Pages>
  <Words>2399</Words>
  <Characters>13680</Characters>
  <Application>Microsoft Office Word</Application>
  <DocSecurity>0</DocSecurity>
  <Lines>114</Lines>
  <Paragraphs>32</Paragraphs>
  <ScaleCrop>false</ScaleCrop>
  <Company>www.xitongge.com</Company>
  <LinksUpToDate>false</LinksUpToDate>
  <CharactersWithSpaces>16047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 福云</dc:creator>
  <cp:lastModifiedBy>系统哥官网</cp:lastModifiedBy>
  <cp:revision>47</cp:revision>
  <cp:lastPrinted>2022-05-11T05:51:00Z</cp:lastPrinted>
  <dcterms:created xsi:type="dcterms:W3CDTF">2022-04-21T01:39:00Z</dcterms:created>
  <dcterms:modified xsi:type="dcterms:W3CDTF">2024-11-21T07:13:00Z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E313384D35AA4FDB8E60C1DFC1196E49_13</vt:lpwstr>
  </property>
</Properties>
</file>